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DA9" w:rsidRPr="003C2B13" w:rsidRDefault="00FB1DA9">
      <w:pPr>
        <w:rPr>
          <w:rFonts w:ascii="ＭＳ 明朝" w:hAnsi="ＭＳ 明朝"/>
          <w:sz w:val="22"/>
        </w:rPr>
      </w:pPr>
      <w:r w:rsidRPr="003C2B13">
        <w:rPr>
          <w:rFonts w:ascii="ＭＳ 明朝" w:hAnsi="ＭＳ 明朝" w:hint="eastAsia"/>
          <w:sz w:val="22"/>
        </w:rPr>
        <w:t>別記様式第</w:t>
      </w:r>
      <w:r w:rsidR="003C2B13" w:rsidRPr="003C2B13">
        <w:rPr>
          <w:rFonts w:ascii="ＭＳ 明朝" w:hAnsi="ＭＳ 明朝" w:hint="eastAsia"/>
          <w:sz w:val="22"/>
        </w:rPr>
        <w:t>7</w:t>
      </w:r>
      <w:r w:rsidRPr="003C2B13">
        <w:rPr>
          <w:rFonts w:ascii="ＭＳ 明朝" w:hAnsi="ＭＳ 明朝" w:hint="eastAsia"/>
          <w:sz w:val="22"/>
        </w:rPr>
        <w:t>号</w:t>
      </w:r>
      <w:r w:rsidR="003C2B13" w:rsidRPr="003C2B13">
        <w:rPr>
          <w:rFonts w:ascii="ＭＳ 明朝" w:hAnsi="ＭＳ 明朝" w:hint="eastAsia"/>
          <w:sz w:val="22"/>
        </w:rPr>
        <w:t>(</w:t>
      </w:r>
      <w:r w:rsidRPr="003C2B13">
        <w:rPr>
          <w:rFonts w:ascii="ＭＳ 明朝" w:hAnsi="ＭＳ 明朝" w:hint="eastAsia"/>
          <w:sz w:val="22"/>
        </w:rPr>
        <w:t>第</w:t>
      </w:r>
      <w:r w:rsidR="003C2B13" w:rsidRPr="003C2B13">
        <w:rPr>
          <w:rFonts w:ascii="ＭＳ 明朝" w:hAnsi="ＭＳ 明朝" w:hint="eastAsia"/>
          <w:sz w:val="22"/>
        </w:rPr>
        <w:t>6</w:t>
      </w:r>
      <w:r w:rsidRPr="003C2B13">
        <w:rPr>
          <w:rFonts w:ascii="ＭＳ 明朝" w:hAnsi="ＭＳ 明朝" w:hint="eastAsia"/>
          <w:sz w:val="22"/>
        </w:rPr>
        <w:t>条関係</w:t>
      </w:r>
      <w:r w:rsidR="003C2B13" w:rsidRPr="003C2B13">
        <w:rPr>
          <w:rFonts w:ascii="ＭＳ 明朝" w:hAnsi="ＭＳ 明朝" w:hint="eastAsia"/>
          <w:sz w:val="22"/>
        </w:rPr>
        <w:t>)</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FB1DA9">
        <w:trPr>
          <w:trHeight w:val="12960"/>
        </w:trPr>
        <w:tc>
          <w:tcPr>
            <w:tcW w:w="8640" w:type="dxa"/>
          </w:tcPr>
          <w:p w:rsidR="00FB1DA9" w:rsidRDefault="00F506BC">
            <w:pPr>
              <w:wordWrap w:val="0"/>
              <w:jc w:val="right"/>
              <w:rPr>
                <w:sz w:val="22"/>
              </w:rPr>
            </w:pPr>
            <w:r>
              <w:rPr>
                <w:rFonts w:hint="eastAsia"/>
                <w:sz w:val="22"/>
              </w:rPr>
              <w:t>文　書　番　号</w:t>
            </w:r>
          </w:p>
          <w:p w:rsidR="00FB1DA9" w:rsidRDefault="00F506BC">
            <w:pPr>
              <w:jc w:val="right"/>
              <w:rPr>
                <w:sz w:val="22"/>
              </w:rPr>
            </w:pPr>
            <w:r>
              <w:rPr>
                <w:rFonts w:hint="eastAsia"/>
                <w:sz w:val="22"/>
              </w:rPr>
              <w:t xml:space="preserve">　　　　　　　　</w:t>
            </w:r>
            <w:r w:rsidR="00FB1DA9">
              <w:rPr>
                <w:rFonts w:hint="eastAsia"/>
                <w:kern w:val="0"/>
                <w:sz w:val="22"/>
              </w:rPr>
              <w:t>年</w:t>
            </w:r>
            <w:r>
              <w:rPr>
                <w:rFonts w:hint="eastAsia"/>
                <w:kern w:val="0"/>
                <w:sz w:val="22"/>
              </w:rPr>
              <w:t xml:space="preserve">　　</w:t>
            </w:r>
            <w:r w:rsidR="00FB1DA9">
              <w:rPr>
                <w:rFonts w:hint="eastAsia"/>
                <w:kern w:val="0"/>
                <w:sz w:val="22"/>
              </w:rPr>
              <w:t>月</w:t>
            </w:r>
            <w:r>
              <w:rPr>
                <w:rFonts w:hint="eastAsia"/>
                <w:kern w:val="0"/>
                <w:sz w:val="22"/>
              </w:rPr>
              <w:t xml:space="preserve">　　</w:t>
            </w:r>
            <w:r w:rsidR="00FB1DA9">
              <w:rPr>
                <w:rFonts w:hint="eastAsia"/>
                <w:kern w:val="0"/>
                <w:sz w:val="22"/>
              </w:rPr>
              <w:t>日</w:t>
            </w:r>
          </w:p>
          <w:p w:rsidR="00FB1DA9" w:rsidRDefault="00FB1DA9">
            <w:pPr>
              <w:jc w:val="center"/>
              <w:rPr>
                <w:sz w:val="22"/>
              </w:rPr>
            </w:pPr>
          </w:p>
          <w:p w:rsidR="00FB1DA9" w:rsidRDefault="008347D2">
            <w:pPr>
              <w:jc w:val="center"/>
              <w:rPr>
                <w:sz w:val="24"/>
              </w:rPr>
            </w:pPr>
            <w:r>
              <w:rPr>
                <w:rFonts w:hint="eastAsia"/>
                <w:sz w:val="24"/>
              </w:rPr>
              <w:t xml:space="preserve">却　下　</w:t>
            </w:r>
            <w:r w:rsidR="004C3F46">
              <w:rPr>
                <w:rFonts w:hint="eastAsia"/>
                <w:sz w:val="24"/>
              </w:rPr>
              <w:t xml:space="preserve">決　定　</w:t>
            </w:r>
            <w:r w:rsidR="00FB1DA9">
              <w:rPr>
                <w:rFonts w:hint="eastAsia"/>
                <w:sz w:val="24"/>
              </w:rPr>
              <w:t>通</w:t>
            </w:r>
            <w:r>
              <w:rPr>
                <w:rFonts w:hint="eastAsia"/>
                <w:sz w:val="24"/>
              </w:rPr>
              <w:t xml:space="preserve">　</w:t>
            </w:r>
            <w:r w:rsidR="00FB1DA9">
              <w:rPr>
                <w:rFonts w:hint="eastAsia"/>
                <w:sz w:val="24"/>
              </w:rPr>
              <w:t>知</w:t>
            </w:r>
            <w:r>
              <w:rPr>
                <w:rFonts w:hint="eastAsia"/>
                <w:sz w:val="24"/>
              </w:rPr>
              <w:t xml:space="preserve">　</w:t>
            </w:r>
            <w:r w:rsidR="00FB1DA9">
              <w:rPr>
                <w:rFonts w:hint="eastAsia"/>
                <w:sz w:val="24"/>
              </w:rPr>
              <w:t>書</w:t>
            </w:r>
          </w:p>
          <w:p w:rsidR="00FB1DA9" w:rsidRDefault="00FB1DA9">
            <w:pPr>
              <w:rPr>
                <w:sz w:val="22"/>
              </w:rPr>
            </w:pPr>
          </w:p>
          <w:p w:rsidR="00FB1DA9" w:rsidRDefault="00FB1DA9">
            <w:pPr>
              <w:rPr>
                <w:sz w:val="22"/>
              </w:rPr>
            </w:pPr>
          </w:p>
          <w:p w:rsidR="00FB1DA9" w:rsidRDefault="00F506BC" w:rsidP="009F0B05">
            <w:pPr>
              <w:ind w:firstLineChars="300" w:firstLine="660"/>
              <w:rPr>
                <w:sz w:val="22"/>
              </w:rPr>
            </w:pPr>
            <w:r>
              <w:rPr>
                <w:rFonts w:hint="eastAsia"/>
                <w:sz w:val="22"/>
              </w:rPr>
              <w:t xml:space="preserve">　　　　　　　　</w:t>
            </w:r>
            <w:r w:rsidR="00FB1DA9">
              <w:rPr>
                <w:rFonts w:hint="eastAsia"/>
                <w:sz w:val="22"/>
              </w:rPr>
              <w:t xml:space="preserve">　様</w:t>
            </w:r>
          </w:p>
          <w:p w:rsidR="00FB1DA9" w:rsidRDefault="00FB1DA9">
            <w:pPr>
              <w:rPr>
                <w:sz w:val="22"/>
              </w:rPr>
            </w:pPr>
          </w:p>
          <w:p w:rsidR="00FB1DA9" w:rsidRDefault="00FB1DA9">
            <w:pPr>
              <w:jc w:val="right"/>
              <w:rPr>
                <w:sz w:val="22"/>
              </w:rPr>
            </w:pPr>
          </w:p>
          <w:p w:rsidR="00FB1DA9" w:rsidRDefault="00071549">
            <w:pPr>
              <w:wordWrap w:val="0"/>
              <w:jc w:val="right"/>
              <w:rPr>
                <w:sz w:val="22"/>
              </w:rPr>
            </w:pPr>
            <w:r>
              <w:rPr>
                <w:rFonts w:hint="eastAsia"/>
                <w:sz w:val="22"/>
              </w:rPr>
              <w:t xml:space="preserve">　</w:t>
            </w:r>
            <w:r w:rsidR="000E1FAE">
              <w:rPr>
                <w:rFonts w:hint="eastAsia"/>
                <w:sz w:val="22"/>
              </w:rPr>
              <w:t>美唄市福祉事務所長</w:t>
            </w:r>
            <w:r>
              <w:rPr>
                <w:rFonts w:hint="eastAsia"/>
                <w:sz w:val="22"/>
              </w:rPr>
              <w:t xml:space="preserve">　　印</w:t>
            </w:r>
            <w:r w:rsidR="00F506BC">
              <w:rPr>
                <w:rFonts w:hint="eastAsia"/>
                <w:sz w:val="22"/>
              </w:rPr>
              <w:t xml:space="preserve">　</w:t>
            </w:r>
            <w:r w:rsidR="00FB1DA9">
              <w:rPr>
                <w:rFonts w:hint="eastAsia"/>
                <w:sz w:val="22"/>
              </w:rPr>
              <w:t xml:space="preserve">　</w:t>
            </w:r>
          </w:p>
          <w:p w:rsidR="00FB1DA9" w:rsidRDefault="00FB1DA9">
            <w:pPr>
              <w:ind w:firstLineChars="100" w:firstLine="220"/>
              <w:rPr>
                <w:sz w:val="22"/>
              </w:rPr>
            </w:pPr>
          </w:p>
          <w:p w:rsidR="00FB1DA9" w:rsidRDefault="00FB1DA9">
            <w:pPr>
              <w:ind w:firstLineChars="100" w:firstLine="220"/>
              <w:rPr>
                <w:sz w:val="22"/>
              </w:rPr>
            </w:pPr>
          </w:p>
          <w:p w:rsidR="00FB1DA9" w:rsidRPr="00E16D63" w:rsidRDefault="00850EC2" w:rsidP="003C2B13">
            <w:pPr>
              <w:ind w:firstLineChars="300" w:firstLine="660"/>
              <w:rPr>
                <w:rFonts w:ascii="ＭＳ 明朝" w:hAnsi="ＭＳ 明朝"/>
                <w:sz w:val="22"/>
              </w:rPr>
            </w:pPr>
            <w:r>
              <w:rPr>
                <w:rFonts w:hint="eastAsia"/>
                <w:sz w:val="22"/>
              </w:rPr>
              <w:t xml:space="preserve">　</w:t>
            </w:r>
            <w:r w:rsidRPr="00E16D63">
              <w:rPr>
                <w:rFonts w:ascii="ＭＳ 明朝" w:hAnsi="ＭＳ 明朝" w:hint="eastAsia"/>
                <w:sz w:val="22"/>
              </w:rPr>
              <w:t>年　月　日　に申請のありました（(介護給付費　訓練等給付費　特定障害者特別給付費　地域相談支援給付費)の支給）（及び）（利用者負担額減額・免除等）については、下記の理由により却下することに決定しましたので通知します。</w:t>
            </w:r>
          </w:p>
          <w:p w:rsidR="00FB1DA9" w:rsidRDefault="00FB1DA9">
            <w:pPr>
              <w:rPr>
                <w:sz w:val="22"/>
              </w:rPr>
            </w:pPr>
          </w:p>
          <w:p w:rsidR="00FB1DA9" w:rsidRDefault="00FB1DA9">
            <w:pPr>
              <w:ind w:firstLineChars="100" w:firstLine="220"/>
              <w:rPr>
                <w:sz w:val="22"/>
              </w:rPr>
            </w:pPr>
            <w:r>
              <w:rPr>
                <w:rFonts w:hint="eastAsia"/>
                <w:sz w:val="22"/>
              </w:rPr>
              <w:t>理由</w:t>
            </w:r>
          </w:p>
          <w:p w:rsidR="00E00E69" w:rsidRDefault="00E00E69" w:rsidP="00E00E69">
            <w:pPr>
              <w:ind w:firstLineChars="350" w:firstLine="770"/>
              <w:rPr>
                <w:sz w:val="22"/>
              </w:rPr>
            </w:pPr>
          </w:p>
          <w:p w:rsidR="00FB1DA9" w:rsidRDefault="00F506BC" w:rsidP="00E00E69">
            <w:pPr>
              <w:ind w:firstLineChars="300" w:firstLine="660"/>
              <w:rPr>
                <w:sz w:val="22"/>
              </w:rPr>
            </w:pPr>
            <w:r>
              <w:rPr>
                <w:rFonts w:hint="eastAsia"/>
                <w:sz w:val="22"/>
              </w:rPr>
              <w:t>１</w:t>
            </w:r>
            <w:r w:rsidR="00FB1DA9">
              <w:rPr>
                <w:rFonts w:hint="eastAsia"/>
                <w:sz w:val="22"/>
              </w:rPr>
              <w:t>．所得基準を上回る所得であるため</w:t>
            </w:r>
          </w:p>
          <w:p w:rsidR="00FB1DA9" w:rsidRDefault="00FB1DA9">
            <w:pPr>
              <w:ind w:firstLineChars="300" w:firstLine="660"/>
              <w:rPr>
                <w:sz w:val="22"/>
              </w:rPr>
            </w:pPr>
            <w:r>
              <w:rPr>
                <w:rFonts w:hint="eastAsia"/>
                <w:sz w:val="22"/>
              </w:rPr>
              <w:t>２．自立支援医療の対象となる疾病、障がいではないため</w:t>
            </w:r>
          </w:p>
          <w:p w:rsidR="00FB1DA9" w:rsidRDefault="00FB1DA9">
            <w:pPr>
              <w:ind w:firstLineChars="300" w:firstLine="660"/>
              <w:rPr>
                <w:sz w:val="22"/>
              </w:rPr>
            </w:pPr>
            <w:r>
              <w:rPr>
                <w:rFonts w:hint="eastAsia"/>
                <w:sz w:val="22"/>
              </w:rPr>
              <w:t>３．その他（　　　　　　　　　　　　　　　　　　　　）</w:t>
            </w:r>
          </w:p>
          <w:p w:rsidR="00FB1DA9" w:rsidRDefault="00FB1DA9">
            <w:pPr>
              <w:rPr>
                <w:sz w:val="22"/>
              </w:rPr>
            </w:pPr>
          </w:p>
          <w:p w:rsidR="00FB1DA9" w:rsidRDefault="00FB1DA9">
            <w:pPr>
              <w:rPr>
                <w:sz w:val="18"/>
              </w:rPr>
            </w:pPr>
          </w:p>
          <w:p w:rsidR="00FB1DA9" w:rsidRDefault="00FB1DA9">
            <w:pPr>
              <w:rPr>
                <w:sz w:val="18"/>
              </w:rPr>
            </w:pPr>
          </w:p>
          <w:p w:rsidR="00FB1DA9" w:rsidRDefault="00FB1DA9">
            <w:pPr>
              <w:rPr>
                <w:sz w:val="18"/>
              </w:rPr>
            </w:pPr>
            <w:r>
              <w:rPr>
                <w:rFonts w:hint="eastAsia"/>
                <w:sz w:val="18"/>
              </w:rPr>
              <w:t>不服申立て及び取消訴訟</w:t>
            </w:r>
          </w:p>
          <w:p w:rsidR="00FB1DA9" w:rsidRDefault="00FB1DA9">
            <w:pPr>
              <w:ind w:leftChars="95" w:left="379" w:hangingChars="100" w:hanging="180"/>
              <w:rPr>
                <w:sz w:val="18"/>
              </w:rPr>
            </w:pPr>
            <w:r>
              <w:rPr>
                <w:rFonts w:hint="eastAsia"/>
                <w:sz w:val="18"/>
              </w:rPr>
              <w:t>１　この決定について不服があるときは、この通知を受け取った日の翌日から起算して</w:t>
            </w:r>
            <w:r w:rsidR="00760D81" w:rsidRPr="00760D81">
              <w:rPr>
                <w:rFonts w:hint="eastAsia"/>
                <w:color w:val="FF0000"/>
                <w:sz w:val="18"/>
              </w:rPr>
              <w:t>３か月</w:t>
            </w:r>
            <w:r>
              <w:rPr>
                <w:rFonts w:hint="eastAsia"/>
                <w:sz w:val="18"/>
              </w:rPr>
              <w:t>以内に北海道知事に対し審査請求をすることができます。</w:t>
            </w:r>
          </w:p>
          <w:p w:rsidR="00FB1DA9" w:rsidRDefault="00FB1DA9">
            <w:pPr>
              <w:ind w:leftChars="95" w:left="379" w:hangingChars="100" w:hanging="180"/>
              <w:rPr>
                <w:sz w:val="18"/>
              </w:rPr>
            </w:pPr>
            <w:r>
              <w:rPr>
                <w:rFonts w:hint="eastAsia"/>
                <w:sz w:val="18"/>
              </w:rPr>
              <w:t>２　また、前記の審査請求に対する裁決があったことを知った日から６ヶ月以内に、美唄市を被告として（</w:t>
            </w:r>
            <w:r w:rsidR="00AF5124" w:rsidRPr="00AF5124">
              <w:rPr>
                <w:rFonts w:hint="eastAsia"/>
                <w:color w:val="FF0000"/>
                <w:sz w:val="18"/>
                <w:szCs w:val="18"/>
              </w:rPr>
              <w:t>訴訟において美唄市を代表する者は美唄市長となります。</w:t>
            </w:r>
            <w:r>
              <w:rPr>
                <w:rFonts w:hint="eastAsia"/>
                <w:sz w:val="18"/>
              </w:rPr>
              <w:t>）、処分の取消の訴えを提起することができます。（裁決があったことを知った日の６ヶ月以内であっても、裁決の日から１年を経過すると処分の取消しの訴えを提</w:t>
            </w:r>
            <w:bookmarkStart w:id="0" w:name="_GoBack"/>
            <w:r>
              <w:rPr>
                <w:rFonts w:hint="eastAsia"/>
                <w:sz w:val="18"/>
              </w:rPr>
              <w:t>起</w:t>
            </w:r>
            <w:bookmarkEnd w:id="0"/>
            <w:r>
              <w:rPr>
                <w:rFonts w:hint="eastAsia"/>
                <w:sz w:val="18"/>
              </w:rPr>
              <w:t>することができなくなります。）なお、処分の取消しの訴えは、前記の審査請求に対する裁決を経た後でなければ提起することはできないとされていますが、次の①から③までのいずれかの場合は、裁決を経ないでも処分の取消しの訴えを提起することができます。</w:t>
            </w:r>
          </w:p>
          <w:p w:rsidR="00FB1DA9" w:rsidRDefault="00FB1DA9">
            <w:pPr>
              <w:ind w:firstLineChars="200" w:firstLine="360"/>
              <w:rPr>
                <w:sz w:val="18"/>
              </w:rPr>
            </w:pPr>
            <w:r>
              <w:rPr>
                <w:rFonts w:hint="eastAsia"/>
                <w:sz w:val="18"/>
              </w:rPr>
              <w:t>①審査請求があった日から３ヶ月を経過しても裁決がないとき。</w:t>
            </w:r>
          </w:p>
          <w:p w:rsidR="00FB1DA9" w:rsidRDefault="00FB1DA9">
            <w:pPr>
              <w:ind w:leftChars="190" w:left="579" w:hangingChars="100" w:hanging="180"/>
              <w:rPr>
                <w:sz w:val="18"/>
              </w:rPr>
            </w:pPr>
            <w:r>
              <w:rPr>
                <w:rFonts w:hint="eastAsia"/>
                <w:sz w:val="18"/>
              </w:rPr>
              <w:t>②処分、処分の執行又は手続の続行により生じる著しい損害を避けるため緊急の必要があるとき。</w:t>
            </w:r>
          </w:p>
          <w:p w:rsidR="00FB1DA9" w:rsidRDefault="00FB1DA9">
            <w:pPr>
              <w:ind w:firstLineChars="200" w:firstLine="360"/>
              <w:rPr>
                <w:kern w:val="0"/>
                <w:sz w:val="22"/>
              </w:rPr>
            </w:pPr>
            <w:r>
              <w:rPr>
                <w:rFonts w:hint="eastAsia"/>
                <w:sz w:val="18"/>
              </w:rPr>
              <w:t>③その他裁決を経ないことにつき正当な理由があるとき。</w:t>
            </w:r>
          </w:p>
        </w:tc>
      </w:tr>
    </w:tbl>
    <w:p w:rsidR="00FB1DA9" w:rsidRDefault="00FB1DA9">
      <w:pPr>
        <w:jc w:val="left"/>
        <w:rPr>
          <w:rFonts w:eastAsia="HG丸ｺﾞｼｯｸM-PRO"/>
          <w:sz w:val="22"/>
        </w:rPr>
      </w:pPr>
    </w:p>
    <w:sectPr w:rsidR="00FB1DA9">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D81" w:rsidRDefault="00760D81" w:rsidP="00760D81">
      <w:r>
        <w:separator/>
      </w:r>
    </w:p>
  </w:endnote>
  <w:endnote w:type="continuationSeparator" w:id="0">
    <w:p w:rsidR="00760D81" w:rsidRDefault="00760D81" w:rsidP="0076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D81" w:rsidRDefault="00760D81" w:rsidP="00760D81">
      <w:r>
        <w:separator/>
      </w:r>
    </w:p>
  </w:footnote>
  <w:footnote w:type="continuationSeparator" w:id="0">
    <w:p w:rsidR="00760D81" w:rsidRDefault="00760D81" w:rsidP="00760D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6BC"/>
    <w:rsid w:val="00071549"/>
    <w:rsid w:val="000E1FAE"/>
    <w:rsid w:val="00127AC1"/>
    <w:rsid w:val="00385ACA"/>
    <w:rsid w:val="003C2B13"/>
    <w:rsid w:val="00470909"/>
    <w:rsid w:val="004C3F46"/>
    <w:rsid w:val="00760D81"/>
    <w:rsid w:val="008347D2"/>
    <w:rsid w:val="00850EC2"/>
    <w:rsid w:val="009553C8"/>
    <w:rsid w:val="009F0B05"/>
    <w:rsid w:val="00AF5124"/>
    <w:rsid w:val="00E00E69"/>
    <w:rsid w:val="00E16D63"/>
    <w:rsid w:val="00E45B02"/>
    <w:rsid w:val="00F506BC"/>
    <w:rsid w:val="00FB1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0D81"/>
    <w:pPr>
      <w:tabs>
        <w:tab w:val="center" w:pos="4252"/>
        <w:tab w:val="right" w:pos="8504"/>
      </w:tabs>
      <w:snapToGrid w:val="0"/>
    </w:pPr>
  </w:style>
  <w:style w:type="character" w:customStyle="1" w:styleId="a4">
    <w:name w:val="ヘッダー (文字)"/>
    <w:basedOn w:val="a0"/>
    <w:link w:val="a3"/>
    <w:rsid w:val="00760D81"/>
    <w:rPr>
      <w:kern w:val="2"/>
      <w:sz w:val="21"/>
      <w:szCs w:val="24"/>
    </w:rPr>
  </w:style>
  <w:style w:type="paragraph" w:styleId="a5">
    <w:name w:val="footer"/>
    <w:basedOn w:val="a"/>
    <w:link w:val="a6"/>
    <w:rsid w:val="00760D81"/>
    <w:pPr>
      <w:tabs>
        <w:tab w:val="center" w:pos="4252"/>
        <w:tab w:val="right" w:pos="8504"/>
      </w:tabs>
      <w:snapToGrid w:val="0"/>
    </w:pPr>
  </w:style>
  <w:style w:type="character" w:customStyle="1" w:styleId="a6">
    <w:name w:val="フッター (文字)"/>
    <w:basedOn w:val="a0"/>
    <w:link w:val="a5"/>
    <w:rsid w:val="00760D8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0D81"/>
    <w:pPr>
      <w:tabs>
        <w:tab w:val="center" w:pos="4252"/>
        <w:tab w:val="right" w:pos="8504"/>
      </w:tabs>
      <w:snapToGrid w:val="0"/>
    </w:pPr>
  </w:style>
  <w:style w:type="character" w:customStyle="1" w:styleId="a4">
    <w:name w:val="ヘッダー (文字)"/>
    <w:basedOn w:val="a0"/>
    <w:link w:val="a3"/>
    <w:rsid w:val="00760D81"/>
    <w:rPr>
      <w:kern w:val="2"/>
      <w:sz w:val="21"/>
      <w:szCs w:val="24"/>
    </w:rPr>
  </w:style>
  <w:style w:type="paragraph" w:styleId="a5">
    <w:name w:val="footer"/>
    <w:basedOn w:val="a"/>
    <w:link w:val="a6"/>
    <w:rsid w:val="00760D81"/>
    <w:pPr>
      <w:tabs>
        <w:tab w:val="center" w:pos="4252"/>
        <w:tab w:val="right" w:pos="8504"/>
      </w:tabs>
      <w:snapToGrid w:val="0"/>
    </w:pPr>
  </w:style>
  <w:style w:type="character" w:customStyle="1" w:styleId="a6">
    <w:name w:val="フッター (文字)"/>
    <w:basedOn w:val="a0"/>
    <w:link w:val="a5"/>
    <w:rsid w:val="00760D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別記様式第18号（第12条関係）</vt:lpstr>
      <vt:lpstr>別記様式第18号（第12条関係）</vt:lpstr>
    </vt:vector>
  </TitlesOfParts>
  <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別記様式第18号（第12条関係）</dc:title>
  <dc:creator>m.hashimoto</dc:creator>
  <cp:lastModifiedBy>m.hashimoto</cp:lastModifiedBy>
  <cp:revision>2</cp:revision>
  <cp:lastPrinted>2013-05-22T05:05:00Z</cp:lastPrinted>
  <dcterms:created xsi:type="dcterms:W3CDTF">2016-03-28T10:25:00Z</dcterms:created>
  <dcterms:modified xsi:type="dcterms:W3CDTF">2016-03-28T10:25:00Z</dcterms:modified>
</cp:coreProperties>
</file>