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CF563" w14:textId="77777777" w:rsidR="00B152A9" w:rsidRDefault="00B152A9">
      <w:pPr>
        <w:autoSpaceDE/>
        <w:autoSpaceDN/>
        <w:rPr>
          <w:rFonts w:cs="Times New Roman"/>
          <w:snapToGrid w:val="0"/>
        </w:rPr>
      </w:pPr>
      <w:r>
        <w:rPr>
          <w:rFonts w:hint="eastAsia"/>
          <w:snapToGrid w:val="0"/>
        </w:rPr>
        <w:t>様式第</w:t>
      </w:r>
      <w:r>
        <w:rPr>
          <w:snapToGrid w:val="0"/>
        </w:rPr>
        <w:t>5</w:t>
      </w:r>
      <w:r>
        <w:rPr>
          <w:rFonts w:hint="eastAsia"/>
          <w:snapToGrid w:val="0"/>
        </w:rPr>
        <w:t>号</w:t>
      </w:r>
    </w:p>
    <w:p w14:paraId="251E8ECA" w14:textId="09BBA7D5" w:rsidR="00B152A9" w:rsidRDefault="00B152A9">
      <w:pPr>
        <w:jc w:val="right"/>
        <w:rPr>
          <w:rFonts w:cs="Times New Roman"/>
          <w:snapToGrid w:val="0"/>
        </w:rPr>
      </w:pPr>
      <w:r>
        <w:rPr>
          <w:rFonts w:hint="eastAsia"/>
          <w:snapToGrid w:val="0"/>
        </w:rPr>
        <w:t xml:space="preserve">　　年　　月　　日　　</w:t>
      </w:r>
    </w:p>
    <w:p w14:paraId="2058A6BA" w14:textId="77777777" w:rsidR="00B152A9" w:rsidRDefault="00B152A9">
      <w:pPr>
        <w:ind w:leftChars="900" w:left="1890"/>
        <w:rPr>
          <w:rFonts w:cs="Times New Roman"/>
          <w:snapToGrid w:val="0"/>
        </w:rPr>
      </w:pPr>
      <w:r>
        <w:rPr>
          <w:rFonts w:hint="eastAsia"/>
          <w:snapToGrid w:val="0"/>
        </w:rPr>
        <w:t>様</w:t>
      </w:r>
    </w:p>
    <w:p w14:paraId="0400E668" w14:textId="77777777" w:rsidR="00B152A9" w:rsidRDefault="00B152A9">
      <w:pPr>
        <w:jc w:val="right"/>
        <w:rPr>
          <w:rFonts w:cs="Times New Roman"/>
          <w:snapToGrid w:val="0"/>
        </w:rPr>
      </w:pPr>
      <w:r>
        <w:rPr>
          <w:rFonts w:hint="eastAsia"/>
          <w:snapToGrid w:val="0"/>
        </w:rPr>
        <w:t xml:space="preserve">舟橋村長　　　　　　　　　　　</w:t>
      </w:r>
    </w:p>
    <w:p w14:paraId="3193E1C9" w14:textId="77777777" w:rsidR="00B152A9" w:rsidRDefault="00B152A9">
      <w:pPr>
        <w:jc w:val="right"/>
        <w:rPr>
          <w:rFonts w:cs="Times New Roman"/>
          <w:snapToGrid w:val="0"/>
        </w:rPr>
      </w:pPr>
      <w:r>
        <w:rPr>
          <w:rFonts w:hint="eastAsia"/>
          <w:snapToGrid w:val="0"/>
        </w:rPr>
        <w:t xml:space="preserve">（公印省略）　　</w:t>
      </w:r>
    </w:p>
    <w:p w14:paraId="1149AE7B" w14:textId="77777777" w:rsidR="00B152A9" w:rsidRDefault="00B152A9">
      <w:pPr>
        <w:jc w:val="center"/>
        <w:rPr>
          <w:rFonts w:cs="Times New Roman"/>
          <w:snapToGrid w:val="0"/>
        </w:rPr>
      </w:pPr>
      <w:r>
        <w:rPr>
          <w:snapToGrid w:val="0"/>
        </w:rPr>
        <w:fldChar w:fldCharType="begin"/>
      </w:r>
      <w:r>
        <w:rPr>
          <w:snapToGrid w:val="0"/>
        </w:rPr>
        <w:instrText xml:space="preserve"> eq \o\ad(</w:instrText>
      </w:r>
      <w:r>
        <w:rPr>
          <w:rFonts w:hint="eastAsia"/>
          <w:snapToGrid w:val="0"/>
        </w:rPr>
        <w:instrText>保険給付の支払一時差止通知書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保険給付の支払一時差止通知書</w:t>
      </w:r>
    </w:p>
    <w:p w14:paraId="52B76755" w14:textId="2DE2CDDC" w:rsidR="00B152A9" w:rsidRDefault="00B152A9">
      <w:pPr>
        <w:ind w:left="210" w:firstLine="210"/>
        <w:rPr>
          <w:rFonts w:cs="Times New Roman"/>
          <w:snapToGrid w:val="0"/>
        </w:rPr>
      </w:pPr>
      <w:r>
        <w:rPr>
          <w:rFonts w:hint="eastAsia"/>
          <w:snapToGrid w:val="0"/>
        </w:rPr>
        <w:t>国民健康保険法第</w:t>
      </w:r>
      <w:r>
        <w:rPr>
          <w:snapToGrid w:val="0"/>
        </w:rPr>
        <w:t>63</w:t>
      </w:r>
      <w:r>
        <w:rPr>
          <w:rFonts w:hint="eastAsia"/>
          <w:snapToGrid w:val="0"/>
        </w:rPr>
        <w:t>条の２の規定により、</w:t>
      </w:r>
      <w:r w:rsidR="00DA1908">
        <w:rPr>
          <w:rFonts w:hint="eastAsia"/>
          <w:snapToGrid w:val="0"/>
        </w:rPr>
        <w:t xml:space="preserve">　</w:t>
      </w:r>
      <w:r>
        <w:rPr>
          <w:rFonts w:hint="eastAsia"/>
          <w:snapToGrid w:val="0"/>
        </w:rPr>
        <w:t xml:space="preserve">　　年　　月　　日申請のありました保険給付（高額療養費、療養費等）について、次のとおりその支払いを一時差止めいたします。</w:t>
      </w:r>
    </w:p>
    <w:p w14:paraId="61040460" w14:textId="77777777" w:rsidR="00B152A9" w:rsidRDefault="00B152A9">
      <w:pPr>
        <w:jc w:val="center"/>
        <w:rPr>
          <w:rFonts w:cs="Times New Roman"/>
          <w:snapToGrid w:val="0"/>
        </w:rPr>
      </w:pPr>
      <w:r>
        <w:rPr>
          <w:rFonts w:hint="eastAsia"/>
          <w:snapToGrid w:val="0"/>
        </w:rPr>
        <w:t>記</w:t>
      </w:r>
    </w:p>
    <w:p w14:paraId="7228CCF6" w14:textId="77777777" w:rsidR="00B152A9" w:rsidRDefault="00B152A9">
      <w:pPr>
        <w:ind w:leftChars="100" w:left="210"/>
        <w:rPr>
          <w:rFonts w:cs="Times New Roman"/>
          <w:snapToGrid w:val="0"/>
        </w:rPr>
      </w:pPr>
      <w:r>
        <w:rPr>
          <w:rFonts w:hint="eastAsia"/>
          <w:snapToGrid w:val="0"/>
        </w:rPr>
        <w:t>１　一時差止めの理由</w:t>
      </w:r>
    </w:p>
    <w:p w14:paraId="224BDD66" w14:textId="77777777" w:rsidR="00B152A9" w:rsidRDefault="00B152A9">
      <w:pPr>
        <w:ind w:left="420"/>
        <w:rPr>
          <w:rFonts w:cs="Times New Roman"/>
          <w:snapToGrid w:val="0"/>
        </w:rPr>
      </w:pPr>
      <w:r>
        <w:rPr>
          <w:rFonts w:hint="eastAsia"/>
          <w:snapToGrid w:val="0"/>
        </w:rPr>
        <w:t>国民健康保険法施行令第１条の４に規定する、災害など特別の事情がないにもかかわらず国民健康保険税が未納であるため。</w:t>
      </w:r>
    </w:p>
    <w:p w14:paraId="53795869" w14:textId="77777777" w:rsidR="00B152A9" w:rsidRDefault="00B152A9">
      <w:pPr>
        <w:ind w:leftChars="100" w:left="630" w:hanging="420"/>
        <w:rPr>
          <w:rFonts w:cs="Times New Roman"/>
          <w:snapToGrid w:val="0"/>
        </w:rPr>
      </w:pPr>
      <w:r>
        <w:rPr>
          <w:rFonts w:hint="eastAsia"/>
          <w:snapToGrid w:val="0"/>
        </w:rPr>
        <w:t>２　一時差止めとなる保険給付</w:t>
      </w:r>
    </w:p>
    <w:p w14:paraId="7141A37C" w14:textId="77777777" w:rsidR="00B152A9" w:rsidRDefault="00B152A9">
      <w:pPr>
        <w:spacing w:line="190" w:lineRule="exact"/>
        <w:ind w:left="420" w:hanging="420"/>
        <w:rPr>
          <w:rFonts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660"/>
        <w:gridCol w:w="2660"/>
        <w:gridCol w:w="2660"/>
      </w:tblGrid>
      <w:tr w:rsidR="00B152A9" w14:paraId="31145A19" w14:textId="77777777">
        <w:trPr>
          <w:cantSplit/>
          <w:trHeight w:hRule="exact" w:val="520"/>
        </w:trPr>
        <w:tc>
          <w:tcPr>
            <w:tcW w:w="2660" w:type="dxa"/>
            <w:vAlign w:val="center"/>
          </w:tcPr>
          <w:p w14:paraId="7E29C919" w14:textId="77777777" w:rsidR="00B152A9" w:rsidRDefault="00B152A9">
            <w:pPr>
              <w:jc w:val="center"/>
              <w:rPr>
                <w:rFonts w:cs="Times New Roman"/>
                <w:snapToGrid w:val="0"/>
              </w:rPr>
            </w:pPr>
            <w:r>
              <w:rPr>
                <w:snapToGrid w:val="0"/>
              </w:rPr>
              <w:fldChar w:fldCharType="begin"/>
            </w:r>
            <w:r>
              <w:rPr>
                <w:snapToGrid w:val="0"/>
              </w:rPr>
              <w:instrText xml:space="preserve"> eq \o\ad(</w:instrText>
            </w:r>
            <w:r>
              <w:rPr>
                <w:rFonts w:hint="eastAsia"/>
                <w:snapToGrid w:val="0"/>
              </w:rPr>
              <w:instrText>保険給付等の種類</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保険給付等の種類</w:t>
            </w:r>
          </w:p>
        </w:tc>
        <w:tc>
          <w:tcPr>
            <w:tcW w:w="2660" w:type="dxa"/>
            <w:vAlign w:val="center"/>
          </w:tcPr>
          <w:p w14:paraId="2414CA6E" w14:textId="77777777" w:rsidR="00B152A9" w:rsidRDefault="00B152A9">
            <w:pPr>
              <w:jc w:val="center"/>
              <w:rPr>
                <w:rFonts w:cs="Times New Roman"/>
                <w:snapToGrid w:val="0"/>
              </w:rPr>
            </w:pPr>
            <w:r>
              <w:rPr>
                <w:rFonts w:hint="eastAsia"/>
                <w:snapToGrid w:val="0"/>
                <w:spacing w:val="105"/>
                <w:kern w:val="0"/>
              </w:rPr>
              <w:t>保険給付</w:t>
            </w:r>
            <w:r>
              <w:rPr>
                <w:rFonts w:hint="eastAsia"/>
                <w:snapToGrid w:val="0"/>
                <w:kern w:val="0"/>
              </w:rPr>
              <w:t>額</w:t>
            </w:r>
          </w:p>
        </w:tc>
        <w:tc>
          <w:tcPr>
            <w:tcW w:w="2660" w:type="dxa"/>
            <w:vAlign w:val="center"/>
          </w:tcPr>
          <w:p w14:paraId="4CA6ABA9" w14:textId="77777777" w:rsidR="00B152A9" w:rsidRDefault="00B152A9">
            <w:pPr>
              <w:jc w:val="center"/>
              <w:rPr>
                <w:rFonts w:cs="Times New Roman"/>
                <w:snapToGrid w:val="0"/>
              </w:rPr>
            </w:pPr>
            <w:r>
              <w:rPr>
                <w:rFonts w:hint="eastAsia"/>
                <w:snapToGrid w:val="0"/>
              </w:rPr>
              <w:t>一時差止保険給付額</w:t>
            </w:r>
          </w:p>
        </w:tc>
      </w:tr>
      <w:tr w:rsidR="00B152A9" w14:paraId="6C5412AF" w14:textId="77777777">
        <w:trPr>
          <w:cantSplit/>
          <w:trHeight w:hRule="exact" w:val="520"/>
        </w:trPr>
        <w:tc>
          <w:tcPr>
            <w:tcW w:w="2660" w:type="dxa"/>
            <w:vAlign w:val="center"/>
          </w:tcPr>
          <w:p w14:paraId="74D1338A" w14:textId="77777777" w:rsidR="00B152A9" w:rsidRDefault="00B152A9">
            <w:pPr>
              <w:jc w:val="distribute"/>
              <w:rPr>
                <w:rFonts w:cs="Times New Roman"/>
                <w:snapToGrid w:val="0"/>
              </w:rPr>
            </w:pPr>
            <w:r>
              <w:rPr>
                <w:rFonts w:hint="eastAsia"/>
                <w:snapToGrid w:val="0"/>
              </w:rPr>
              <w:t>高額療養費</w:t>
            </w:r>
          </w:p>
        </w:tc>
        <w:tc>
          <w:tcPr>
            <w:tcW w:w="2660" w:type="dxa"/>
            <w:vAlign w:val="center"/>
          </w:tcPr>
          <w:p w14:paraId="18B339C2" w14:textId="77777777" w:rsidR="00B152A9" w:rsidRDefault="00B152A9">
            <w:pPr>
              <w:jc w:val="right"/>
              <w:rPr>
                <w:rFonts w:cs="Times New Roman"/>
                <w:snapToGrid w:val="0"/>
              </w:rPr>
            </w:pPr>
            <w:r>
              <w:rPr>
                <w:rFonts w:hint="eastAsia"/>
                <w:snapToGrid w:val="0"/>
              </w:rPr>
              <w:t>円</w:t>
            </w:r>
          </w:p>
        </w:tc>
        <w:tc>
          <w:tcPr>
            <w:tcW w:w="2660" w:type="dxa"/>
            <w:vAlign w:val="center"/>
          </w:tcPr>
          <w:p w14:paraId="2EBB8E6F" w14:textId="77777777" w:rsidR="00B152A9" w:rsidRDefault="00B152A9">
            <w:pPr>
              <w:jc w:val="right"/>
              <w:rPr>
                <w:rFonts w:cs="Times New Roman"/>
                <w:snapToGrid w:val="0"/>
              </w:rPr>
            </w:pPr>
            <w:r>
              <w:rPr>
                <w:rFonts w:hint="eastAsia"/>
                <w:snapToGrid w:val="0"/>
              </w:rPr>
              <w:t>円</w:t>
            </w:r>
          </w:p>
        </w:tc>
      </w:tr>
      <w:tr w:rsidR="00B152A9" w14:paraId="4B353655" w14:textId="77777777">
        <w:trPr>
          <w:cantSplit/>
          <w:trHeight w:hRule="exact" w:val="520"/>
        </w:trPr>
        <w:tc>
          <w:tcPr>
            <w:tcW w:w="2660" w:type="dxa"/>
            <w:vAlign w:val="center"/>
          </w:tcPr>
          <w:p w14:paraId="705DC606" w14:textId="77777777" w:rsidR="00B152A9" w:rsidRDefault="00B152A9">
            <w:pPr>
              <w:jc w:val="distribute"/>
              <w:rPr>
                <w:rFonts w:cs="Times New Roman"/>
                <w:snapToGrid w:val="0"/>
              </w:rPr>
            </w:pPr>
            <w:r>
              <w:rPr>
                <w:rFonts w:hint="eastAsia"/>
                <w:snapToGrid w:val="0"/>
              </w:rPr>
              <w:t>療養費</w:t>
            </w:r>
          </w:p>
        </w:tc>
        <w:tc>
          <w:tcPr>
            <w:tcW w:w="2660" w:type="dxa"/>
            <w:vAlign w:val="center"/>
          </w:tcPr>
          <w:p w14:paraId="5882B729" w14:textId="77777777" w:rsidR="00B152A9" w:rsidRDefault="00B152A9">
            <w:pPr>
              <w:jc w:val="right"/>
              <w:rPr>
                <w:rFonts w:cs="Times New Roman"/>
                <w:snapToGrid w:val="0"/>
              </w:rPr>
            </w:pPr>
            <w:r>
              <w:rPr>
                <w:rFonts w:hint="eastAsia"/>
                <w:snapToGrid w:val="0"/>
              </w:rPr>
              <w:t>円</w:t>
            </w:r>
          </w:p>
        </w:tc>
        <w:tc>
          <w:tcPr>
            <w:tcW w:w="2660" w:type="dxa"/>
            <w:vAlign w:val="center"/>
          </w:tcPr>
          <w:p w14:paraId="29B977C9" w14:textId="77777777" w:rsidR="00B152A9" w:rsidRDefault="00B152A9">
            <w:pPr>
              <w:jc w:val="right"/>
              <w:rPr>
                <w:rFonts w:cs="Times New Roman"/>
                <w:snapToGrid w:val="0"/>
              </w:rPr>
            </w:pPr>
            <w:r>
              <w:rPr>
                <w:rFonts w:hint="eastAsia"/>
                <w:snapToGrid w:val="0"/>
              </w:rPr>
              <w:t>円</w:t>
            </w:r>
          </w:p>
        </w:tc>
      </w:tr>
      <w:tr w:rsidR="00B152A9" w14:paraId="52DCEC7C" w14:textId="77777777">
        <w:trPr>
          <w:cantSplit/>
          <w:trHeight w:hRule="exact" w:val="520"/>
        </w:trPr>
        <w:tc>
          <w:tcPr>
            <w:tcW w:w="2660" w:type="dxa"/>
            <w:vAlign w:val="center"/>
          </w:tcPr>
          <w:p w14:paraId="53722C53" w14:textId="77777777" w:rsidR="00B152A9" w:rsidRDefault="00B152A9">
            <w:pPr>
              <w:jc w:val="distribute"/>
              <w:rPr>
                <w:rFonts w:cs="Times New Roman"/>
                <w:snapToGrid w:val="0"/>
              </w:rPr>
            </w:pPr>
            <w:r>
              <w:rPr>
                <w:rFonts w:hint="eastAsia"/>
                <w:snapToGrid w:val="0"/>
              </w:rPr>
              <w:t xml:space="preserve">その他（　　　　　　</w:t>
            </w:r>
            <w:r>
              <w:rPr>
                <w:snapToGrid w:val="0"/>
              </w:rPr>
              <w:t xml:space="preserve"> </w:t>
            </w:r>
            <w:r>
              <w:rPr>
                <w:rFonts w:hint="eastAsia"/>
                <w:snapToGrid w:val="0"/>
              </w:rPr>
              <w:t>）</w:t>
            </w:r>
          </w:p>
        </w:tc>
        <w:tc>
          <w:tcPr>
            <w:tcW w:w="2660" w:type="dxa"/>
            <w:vAlign w:val="center"/>
          </w:tcPr>
          <w:p w14:paraId="5E1B5700" w14:textId="77777777" w:rsidR="00B152A9" w:rsidRDefault="00B152A9">
            <w:pPr>
              <w:jc w:val="right"/>
              <w:rPr>
                <w:rFonts w:cs="Times New Roman"/>
                <w:snapToGrid w:val="0"/>
              </w:rPr>
            </w:pPr>
            <w:r>
              <w:rPr>
                <w:rFonts w:hint="eastAsia"/>
                <w:snapToGrid w:val="0"/>
              </w:rPr>
              <w:t>円</w:t>
            </w:r>
          </w:p>
        </w:tc>
        <w:tc>
          <w:tcPr>
            <w:tcW w:w="2660" w:type="dxa"/>
            <w:vAlign w:val="center"/>
          </w:tcPr>
          <w:p w14:paraId="59E57596" w14:textId="77777777" w:rsidR="00B152A9" w:rsidRDefault="00B152A9">
            <w:pPr>
              <w:jc w:val="right"/>
              <w:rPr>
                <w:rFonts w:cs="Times New Roman"/>
                <w:snapToGrid w:val="0"/>
              </w:rPr>
            </w:pPr>
            <w:r>
              <w:rPr>
                <w:rFonts w:hint="eastAsia"/>
                <w:snapToGrid w:val="0"/>
              </w:rPr>
              <w:t>円</w:t>
            </w:r>
          </w:p>
        </w:tc>
      </w:tr>
      <w:tr w:rsidR="00B152A9" w14:paraId="6DB7AF7F" w14:textId="77777777">
        <w:trPr>
          <w:cantSplit/>
          <w:trHeight w:hRule="exact" w:val="520"/>
        </w:trPr>
        <w:tc>
          <w:tcPr>
            <w:tcW w:w="2660" w:type="dxa"/>
            <w:vAlign w:val="center"/>
          </w:tcPr>
          <w:p w14:paraId="00692798" w14:textId="77777777" w:rsidR="00B152A9" w:rsidRDefault="00B152A9">
            <w:pPr>
              <w:jc w:val="distribute"/>
              <w:rPr>
                <w:rFonts w:cs="Times New Roman"/>
                <w:snapToGrid w:val="0"/>
              </w:rPr>
            </w:pPr>
            <w:r>
              <w:rPr>
                <w:rFonts w:hint="eastAsia"/>
                <w:snapToGrid w:val="0"/>
              </w:rPr>
              <w:t>計</w:t>
            </w:r>
          </w:p>
        </w:tc>
        <w:tc>
          <w:tcPr>
            <w:tcW w:w="2660" w:type="dxa"/>
            <w:vAlign w:val="center"/>
          </w:tcPr>
          <w:p w14:paraId="5D209DD3" w14:textId="77777777" w:rsidR="00B152A9" w:rsidRDefault="00B152A9">
            <w:pPr>
              <w:jc w:val="right"/>
              <w:rPr>
                <w:rFonts w:cs="Times New Roman"/>
                <w:snapToGrid w:val="0"/>
              </w:rPr>
            </w:pPr>
            <w:r>
              <w:rPr>
                <w:rFonts w:hint="eastAsia"/>
                <w:snapToGrid w:val="0"/>
              </w:rPr>
              <w:t>円</w:t>
            </w:r>
          </w:p>
        </w:tc>
        <w:tc>
          <w:tcPr>
            <w:tcW w:w="2660" w:type="dxa"/>
            <w:vAlign w:val="center"/>
          </w:tcPr>
          <w:p w14:paraId="47539CEB" w14:textId="77777777" w:rsidR="00B152A9" w:rsidRDefault="00B152A9">
            <w:pPr>
              <w:jc w:val="right"/>
              <w:rPr>
                <w:rFonts w:cs="Times New Roman"/>
                <w:snapToGrid w:val="0"/>
              </w:rPr>
            </w:pPr>
            <w:r>
              <w:rPr>
                <w:rFonts w:hint="eastAsia"/>
                <w:snapToGrid w:val="0"/>
              </w:rPr>
              <w:t>円</w:t>
            </w:r>
          </w:p>
        </w:tc>
      </w:tr>
    </w:tbl>
    <w:p w14:paraId="3AD489F5" w14:textId="77777777" w:rsidR="00B152A9" w:rsidRDefault="00B152A9">
      <w:pPr>
        <w:spacing w:line="190" w:lineRule="exact"/>
        <w:ind w:left="420" w:hanging="420"/>
        <w:rPr>
          <w:rFonts w:cs="Times New Roman"/>
          <w:snapToGrid w:val="0"/>
        </w:rPr>
      </w:pPr>
    </w:p>
    <w:p w14:paraId="06BD485C" w14:textId="77777777" w:rsidR="00B152A9" w:rsidRDefault="00B152A9">
      <w:pPr>
        <w:ind w:leftChars="100" w:left="630" w:hanging="420"/>
        <w:rPr>
          <w:rFonts w:cs="Times New Roman"/>
          <w:snapToGrid w:val="0"/>
        </w:rPr>
      </w:pPr>
      <w:r>
        <w:rPr>
          <w:rFonts w:hint="eastAsia"/>
          <w:snapToGrid w:val="0"/>
        </w:rPr>
        <w:t>３　その他</w:t>
      </w:r>
    </w:p>
    <w:p w14:paraId="268DA86C" w14:textId="77777777" w:rsidR="00B152A9" w:rsidRDefault="00B152A9">
      <w:pPr>
        <w:ind w:left="420" w:firstLine="210"/>
        <w:rPr>
          <w:rFonts w:cs="Times New Roman"/>
          <w:snapToGrid w:val="0"/>
        </w:rPr>
      </w:pPr>
      <w:r>
        <w:rPr>
          <w:rFonts w:hint="eastAsia"/>
          <w:snapToGrid w:val="0"/>
        </w:rPr>
        <w:t>未納保険税の完納若しくは著しく減少したとき、あるいは法令で規定する特別の事情（裏面参照）があると認められた場合は、保険給付の一時差止めを解除いたしますので、申し出て下さい。</w:t>
      </w:r>
    </w:p>
    <w:p w14:paraId="2382F726" w14:textId="77777777" w:rsidR="00B152A9" w:rsidRDefault="00B152A9">
      <w:pPr>
        <w:ind w:leftChars="100" w:left="210"/>
        <w:rPr>
          <w:rFonts w:cs="Times New Roman"/>
          <w:snapToGrid w:val="0"/>
        </w:rPr>
      </w:pPr>
      <w:r>
        <w:rPr>
          <w:rFonts w:hint="eastAsia"/>
          <w:snapToGrid w:val="0"/>
        </w:rPr>
        <w:t>４　連絡先</w:t>
      </w:r>
    </w:p>
    <w:p w14:paraId="72504451" w14:textId="2BDB3465" w:rsidR="00B152A9" w:rsidRDefault="00B152A9">
      <w:pPr>
        <w:ind w:leftChars="300" w:left="630"/>
        <w:rPr>
          <w:rFonts w:cs="Times New Roman"/>
          <w:snapToGrid w:val="0"/>
        </w:rPr>
      </w:pPr>
      <w:r>
        <w:rPr>
          <w:rFonts w:hint="eastAsia"/>
          <w:snapToGrid w:val="0"/>
        </w:rPr>
        <w:t xml:space="preserve">舟橋村役場　</w:t>
      </w:r>
      <w:r w:rsidR="007B24E0">
        <w:rPr>
          <w:rFonts w:hint="eastAsia"/>
          <w:snapToGrid w:val="0"/>
        </w:rPr>
        <w:t>住民生活</w:t>
      </w:r>
      <w:r>
        <w:rPr>
          <w:rFonts w:hint="eastAsia"/>
          <w:snapToGrid w:val="0"/>
        </w:rPr>
        <w:t>課　国保担当</w:t>
      </w:r>
    </w:p>
    <w:p w14:paraId="0C59DDA0" w14:textId="5F896A42" w:rsidR="00B152A9" w:rsidRDefault="00DA1908">
      <w:pPr>
        <w:ind w:leftChars="300" w:left="630"/>
        <w:rPr>
          <w:rFonts w:cs="Times New Roman"/>
          <w:snapToGrid w:val="0"/>
        </w:rPr>
      </w:pPr>
      <w:r>
        <w:rPr>
          <w:rFonts w:cs="Times New Roman" w:hint="eastAsia"/>
          <w:snapToGrid w:val="0"/>
        </w:rPr>
        <w:t>TEL</w:t>
      </w:r>
      <w:r w:rsidR="007B24E0">
        <w:rPr>
          <w:rFonts w:cs="Times New Roman" w:hint="eastAsia"/>
          <w:snapToGrid w:val="0"/>
        </w:rPr>
        <w:t xml:space="preserve">076-464-1142　</w:t>
      </w:r>
    </w:p>
    <w:p w14:paraId="6E9802E3" w14:textId="77777777" w:rsidR="00B152A9" w:rsidRDefault="00B152A9">
      <w:pPr>
        <w:ind w:leftChars="200" w:left="420"/>
        <w:rPr>
          <w:rFonts w:cs="Times New Roman"/>
          <w:snapToGrid w:val="0"/>
        </w:rPr>
      </w:pPr>
      <w:r>
        <w:rPr>
          <w:rFonts w:hint="eastAsia"/>
          <w:snapToGrid w:val="0"/>
        </w:rPr>
        <w:t>本状到着前に未納分保険税を完納された場合は、行き違いですのでご容赦下さい。</w:t>
      </w:r>
    </w:p>
    <w:p w14:paraId="58B3AE68" w14:textId="77777777" w:rsidR="00B152A9" w:rsidRDefault="00B152A9">
      <w:pPr>
        <w:jc w:val="right"/>
        <w:rPr>
          <w:rFonts w:cs="Times New Roman"/>
          <w:snapToGrid w:val="0"/>
        </w:rPr>
      </w:pPr>
      <w:r>
        <w:rPr>
          <w:rFonts w:hint="eastAsia"/>
          <w:snapToGrid w:val="0"/>
        </w:rPr>
        <w:t xml:space="preserve">（裏面もご覧下さい）　　</w:t>
      </w:r>
    </w:p>
    <w:sectPr w:rsidR="00B152A9">
      <w:type w:val="continuous"/>
      <w:pgSz w:w="11906" w:h="16838" w:code="9"/>
      <w:pgMar w:top="1701" w:right="1701" w:bottom="1701"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7A653" w14:textId="77777777" w:rsidR="00B152A9" w:rsidRDefault="00B152A9">
      <w:pPr>
        <w:rPr>
          <w:rFonts w:cs="Times New Roman"/>
        </w:rPr>
      </w:pPr>
      <w:r>
        <w:rPr>
          <w:rFonts w:cs="Times New Roman"/>
        </w:rPr>
        <w:separator/>
      </w:r>
    </w:p>
  </w:endnote>
  <w:endnote w:type="continuationSeparator" w:id="0">
    <w:p w14:paraId="34B1766C" w14:textId="77777777" w:rsidR="00B152A9" w:rsidRDefault="00B152A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47D9A" w14:textId="77777777" w:rsidR="00B152A9" w:rsidRDefault="00B152A9">
      <w:pPr>
        <w:rPr>
          <w:rFonts w:cs="Times New Roman"/>
        </w:rPr>
      </w:pPr>
      <w:r>
        <w:rPr>
          <w:rFonts w:cs="Times New Roman"/>
        </w:rPr>
        <w:separator/>
      </w:r>
    </w:p>
  </w:footnote>
  <w:footnote w:type="continuationSeparator" w:id="0">
    <w:p w14:paraId="77EBE505" w14:textId="77777777" w:rsidR="00B152A9" w:rsidRDefault="00B152A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152A9"/>
    <w:rsid w:val="005D5A72"/>
    <w:rsid w:val="006F563A"/>
    <w:rsid w:val="007B24E0"/>
    <w:rsid w:val="00B152A9"/>
    <w:rsid w:val="00DA1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4CDB696"/>
  <w14:defaultImageDpi w14:val="0"/>
  <w15:docId w15:val="{632B50F4-BBEE-4EE3-83B8-1BF069C7A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385</Words>
  <Characters>173</Characters>
  <Application>Microsoft Office Word</Application>
  <DocSecurity>0</DocSecurity>
  <Lines>1</Lines>
  <Paragraphs>1</Paragraphs>
  <ScaleCrop>false</ScaleCrop>
  <Company>FM-USER</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dc:title>
  <dc:subject/>
  <dc:creator>densan</dc:creator>
  <cp:keywords/>
  <dc:description/>
  <cp:lastModifiedBy>jumin01</cp:lastModifiedBy>
  <cp:revision>4</cp:revision>
  <cp:lastPrinted>2003-07-31T07:39:00Z</cp:lastPrinted>
  <dcterms:created xsi:type="dcterms:W3CDTF">2024-11-20T05:47:00Z</dcterms:created>
  <dcterms:modified xsi:type="dcterms:W3CDTF">2025-04-11T08:57:00Z</dcterms:modified>
</cp:coreProperties>
</file>