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様式第5号(第12条関係)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95"/>
        </w:rPr>
        <w:t>補助金等確定通知</w:t>
      </w:r>
      <w:r>
        <w:rPr>
          <w:rFonts w:hAnsi="Courier New" w:hint="eastAsia"/>
        </w:rPr>
        <w:t>書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6113BD">
        <w:rPr>
          <w:rFonts w:hAnsi="Courier New" w:hint="eastAsia"/>
        </w:rPr>
        <w:t xml:space="preserve">　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日付けで実績報告のありました補助事業等については、次のとおり補助金等の額を確定しましたので、出雲市補助金等交付規則第12条の規定により通知します。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4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D51" w:rsidRDefault="00417D51">
      <w:r>
        <w:separator/>
      </w:r>
    </w:p>
  </w:endnote>
  <w:endnote w:type="continuationSeparator" w:id="0">
    <w:p w:rsidR="00417D51" w:rsidRDefault="0041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D51" w:rsidRDefault="00417D51">
      <w:r>
        <w:separator/>
      </w:r>
    </w:p>
  </w:footnote>
  <w:footnote w:type="continuationSeparator" w:id="0">
    <w:p w:rsidR="00417D51" w:rsidRDefault="0041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163C7C"/>
    <w:rsid w:val="00417D51"/>
    <w:rsid w:val="006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C8B2A-C415-47E1-A5D1-A27D7492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様式第5号(第12条関係)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  <cp:category/>
</cp:coreProperties>
</file>