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AA1" w:rsidRPr="00A40EE8" w:rsidRDefault="00035AA1">
      <w:pPr>
        <w:wordWrap w:val="0"/>
        <w:overflowPunct w:val="0"/>
        <w:autoSpaceDE w:val="0"/>
        <w:autoSpaceDN w:val="0"/>
        <w:rPr>
          <w:rFonts w:hAnsi="ＭＳ 明朝"/>
        </w:rPr>
      </w:pPr>
      <w:r w:rsidRPr="00A40EE8">
        <w:rPr>
          <w:rFonts w:hAnsi="ＭＳ 明朝"/>
        </w:rPr>
        <w:t>様式第</w:t>
      </w:r>
      <w:r w:rsidR="00326692" w:rsidRPr="00A40EE8">
        <w:rPr>
          <w:rFonts w:hAnsi="ＭＳ 明朝" w:hint="eastAsia"/>
        </w:rPr>
        <w:t>6</w:t>
      </w:r>
      <w:r w:rsidRPr="00A40EE8">
        <w:rPr>
          <w:rFonts w:hAnsi="ＭＳ 明朝"/>
        </w:rPr>
        <w:t>号(第</w:t>
      </w:r>
      <w:r w:rsidR="00326692" w:rsidRPr="00A40EE8">
        <w:rPr>
          <w:rFonts w:hAnsi="ＭＳ 明朝" w:hint="eastAsia"/>
        </w:rPr>
        <w:t>4</w:t>
      </w:r>
      <w:r w:rsidRPr="00A40EE8">
        <w:rPr>
          <w:rFonts w:hAnsi="ＭＳ 明朝"/>
        </w:rPr>
        <w:t>条関係)</w:t>
      </w:r>
    </w:p>
    <w:p w:rsidR="00035AA1" w:rsidRPr="00A40EE8" w:rsidRDefault="00035AA1">
      <w:pPr>
        <w:wordWrap w:val="0"/>
        <w:overflowPunct w:val="0"/>
        <w:autoSpaceDE w:val="0"/>
        <w:autoSpaceDN w:val="0"/>
        <w:spacing w:after="274"/>
        <w:jc w:val="center"/>
        <w:rPr>
          <w:rFonts w:hAnsi="ＭＳ 明朝"/>
          <w:sz w:val="24"/>
          <w:szCs w:val="24"/>
        </w:rPr>
      </w:pPr>
      <w:r w:rsidRPr="00A40EE8">
        <w:rPr>
          <w:rFonts w:hAnsi="ＭＳ 明朝"/>
          <w:spacing w:val="105"/>
          <w:sz w:val="24"/>
          <w:szCs w:val="24"/>
        </w:rPr>
        <w:t>情報提供通知</w:t>
      </w:r>
      <w:r w:rsidRPr="00A40EE8">
        <w:rPr>
          <w:rFonts w:hAnsi="ＭＳ 明朝"/>
          <w:sz w:val="24"/>
          <w:szCs w:val="24"/>
        </w:rPr>
        <w:t>書</w:t>
      </w:r>
    </w:p>
    <w:p w:rsidR="00035AA1" w:rsidRPr="00A40EE8" w:rsidRDefault="00035AA1">
      <w:pPr>
        <w:wordWrap w:val="0"/>
        <w:overflowPunct w:val="0"/>
        <w:autoSpaceDE w:val="0"/>
        <w:autoSpaceDN w:val="0"/>
        <w:spacing w:after="274"/>
        <w:ind w:right="420"/>
        <w:jc w:val="right"/>
        <w:rPr>
          <w:rFonts w:hAnsi="ＭＳ 明朝"/>
        </w:rPr>
      </w:pPr>
      <w:r w:rsidRPr="00A40EE8">
        <w:rPr>
          <w:rFonts w:hAnsi="ＭＳ 明朝"/>
        </w:rPr>
        <w:t xml:space="preserve">　　年　　月　　日</w:t>
      </w:r>
    </w:p>
    <w:p w:rsidR="00035AA1" w:rsidRPr="00A40EE8" w:rsidRDefault="00035AA1">
      <w:pPr>
        <w:wordWrap w:val="0"/>
        <w:overflowPunct w:val="0"/>
        <w:autoSpaceDE w:val="0"/>
        <w:autoSpaceDN w:val="0"/>
        <w:spacing w:after="274"/>
        <w:rPr>
          <w:rFonts w:hAnsi="ＭＳ 明朝"/>
        </w:rPr>
      </w:pPr>
      <w:r w:rsidRPr="00A40EE8">
        <w:rPr>
          <w:rFonts w:hAnsi="ＭＳ 明朝"/>
        </w:rPr>
        <w:t xml:space="preserve">　　　　　　　　　　　　　　　様</w:t>
      </w:r>
    </w:p>
    <w:p w:rsidR="00035AA1" w:rsidRPr="00A40EE8" w:rsidRDefault="00016041">
      <w:pPr>
        <w:wordWrap w:val="0"/>
        <w:overflowPunct w:val="0"/>
        <w:autoSpaceDE w:val="0"/>
        <w:autoSpaceDN w:val="0"/>
        <w:spacing w:after="548"/>
        <w:ind w:right="420"/>
        <w:jc w:val="right"/>
        <w:rPr>
          <w:rFonts w:hAnsi="ＭＳ 明朝"/>
        </w:rPr>
      </w:pPr>
      <w:r w:rsidRPr="00A40EE8">
        <w:rPr>
          <w:rFonts w:hAnsi="ＭＳ 明朝"/>
        </w:rPr>
        <w:t xml:space="preserve">出雲市長　　　　　　　　　　　</w:t>
      </w:r>
      <w:r w:rsidR="00184CC1" w:rsidRPr="00A40EE8">
        <w:rPr>
          <w:rFonts w:hAnsi="ＭＳ 明朝" w:hint="eastAsia"/>
          <w:bdr w:val="single" w:sz="4" w:space="0" w:color="auto"/>
        </w:rPr>
        <w:t>印</w:t>
      </w:r>
    </w:p>
    <w:p w:rsidR="00035AA1" w:rsidRPr="00A40EE8" w:rsidRDefault="00035AA1">
      <w:pPr>
        <w:wordWrap w:val="0"/>
        <w:overflowPunct w:val="0"/>
        <w:autoSpaceDE w:val="0"/>
        <w:autoSpaceDN w:val="0"/>
        <w:spacing w:after="274"/>
        <w:ind w:left="210" w:hanging="210"/>
        <w:rPr>
          <w:rFonts w:hAnsi="ＭＳ 明朝"/>
        </w:rPr>
      </w:pPr>
      <w:r w:rsidRPr="00A40EE8">
        <w:rPr>
          <w:rFonts w:hAnsi="ＭＳ 明朝"/>
        </w:rPr>
        <w:t xml:space="preserve">　　　　　　年　　月　　日付</w:t>
      </w:r>
      <w:r w:rsidR="00184CC1" w:rsidRPr="00A40EE8">
        <w:rPr>
          <w:rFonts w:hAnsi="ＭＳ 明朝" w:hint="eastAsia"/>
        </w:rPr>
        <w:t>け</w:t>
      </w:r>
      <w:r w:rsidRPr="00A40EE8">
        <w:rPr>
          <w:rFonts w:hAnsi="ＭＳ 明朝"/>
        </w:rPr>
        <w:t>で請求のあった情報提供については、別添のとおりです。</w:t>
      </w:r>
    </w:p>
    <w:p w:rsidR="00035AA1" w:rsidRPr="00A40EE8" w:rsidRDefault="00035AA1">
      <w:pPr>
        <w:wordWrap w:val="0"/>
        <w:overflowPunct w:val="0"/>
        <w:autoSpaceDE w:val="0"/>
        <w:autoSpaceDN w:val="0"/>
        <w:spacing w:after="274"/>
        <w:ind w:left="210" w:hanging="210"/>
        <w:rPr>
          <w:rFonts w:hAnsi="ＭＳ 明朝"/>
        </w:rPr>
      </w:pPr>
    </w:p>
    <w:p w:rsidR="00035AA1" w:rsidRPr="00A40EE8" w:rsidRDefault="00035AA1">
      <w:pPr>
        <w:wordWrap w:val="0"/>
        <w:overflowPunct w:val="0"/>
        <w:autoSpaceDE w:val="0"/>
        <w:autoSpaceDN w:val="0"/>
        <w:spacing w:after="274"/>
        <w:ind w:left="210" w:hanging="210"/>
        <w:rPr>
          <w:rFonts w:hAnsi="ＭＳ 明朝"/>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20"/>
      </w:tblGrid>
      <w:tr w:rsidR="00035AA1" w:rsidRPr="00A40EE8">
        <w:tblPrEx>
          <w:tblCellMar>
            <w:top w:w="0" w:type="dxa"/>
            <w:left w:w="0" w:type="dxa"/>
            <w:bottom w:w="0" w:type="dxa"/>
            <w:right w:w="0" w:type="dxa"/>
          </w:tblCellMar>
        </w:tblPrEx>
        <w:tc>
          <w:tcPr>
            <w:tcW w:w="8520" w:type="dxa"/>
          </w:tcPr>
          <w:p w:rsidR="00035AA1" w:rsidRPr="00A40EE8" w:rsidRDefault="00035AA1">
            <w:pPr>
              <w:wordWrap w:val="0"/>
              <w:overflowPunct w:val="0"/>
              <w:autoSpaceDE w:val="0"/>
              <w:autoSpaceDN w:val="0"/>
              <w:ind w:left="113" w:right="113"/>
              <w:rPr>
                <w:rFonts w:hAnsi="ＭＳ 明朝"/>
              </w:rPr>
            </w:pPr>
            <w:r w:rsidRPr="00A40EE8">
              <w:rPr>
                <w:rFonts w:hAnsi="ＭＳ 明朝"/>
              </w:rPr>
              <w:t xml:space="preserve">　介護認定</w:t>
            </w:r>
            <w:r w:rsidR="00326692" w:rsidRPr="00A40EE8">
              <w:rPr>
                <w:rFonts w:hAnsi="ＭＳ 明朝" w:hint="eastAsia"/>
              </w:rPr>
              <w:t>等</w:t>
            </w:r>
            <w:r w:rsidRPr="00A40EE8">
              <w:rPr>
                <w:rFonts w:hAnsi="ＭＳ 明朝"/>
              </w:rPr>
              <w:t>に係る</w:t>
            </w:r>
            <w:r w:rsidR="00326692" w:rsidRPr="00A40EE8">
              <w:rPr>
                <w:rFonts w:hAnsi="ＭＳ 明朝" w:hint="eastAsia"/>
              </w:rPr>
              <w:t>情報提供</w:t>
            </w:r>
            <w:r w:rsidRPr="00A40EE8">
              <w:rPr>
                <w:rFonts w:hAnsi="ＭＳ 明朝"/>
              </w:rPr>
              <w:t>取扱要綱には、下記のとおり、情報の提供を受けた者の「遵守事項」と「遵守事項違反に対する措置」が規定されています。情報の取扱には充分注意してください。</w:t>
            </w:r>
          </w:p>
          <w:p w:rsidR="00035AA1" w:rsidRPr="00A40EE8" w:rsidRDefault="00035AA1">
            <w:pPr>
              <w:wordWrap w:val="0"/>
              <w:overflowPunct w:val="0"/>
              <w:autoSpaceDE w:val="0"/>
              <w:autoSpaceDN w:val="0"/>
              <w:ind w:left="113" w:right="113"/>
              <w:rPr>
                <w:rFonts w:hAnsi="ＭＳ 明朝"/>
              </w:rPr>
            </w:pPr>
          </w:p>
          <w:p w:rsidR="00035AA1" w:rsidRPr="00A40EE8" w:rsidRDefault="00035AA1">
            <w:pPr>
              <w:wordWrap w:val="0"/>
              <w:overflowPunct w:val="0"/>
              <w:autoSpaceDE w:val="0"/>
              <w:autoSpaceDN w:val="0"/>
              <w:ind w:left="113" w:right="113"/>
              <w:rPr>
                <w:rFonts w:hAnsi="ＭＳ 明朝"/>
              </w:rPr>
            </w:pPr>
            <w:r w:rsidRPr="00A40EE8">
              <w:rPr>
                <w:rFonts w:hAnsi="ＭＳ 明朝"/>
              </w:rPr>
              <w:t>(遵守事項)</w:t>
            </w:r>
          </w:p>
          <w:p w:rsidR="00035AA1" w:rsidRPr="00A40EE8" w:rsidRDefault="00035AA1">
            <w:pPr>
              <w:wordWrap w:val="0"/>
              <w:overflowPunct w:val="0"/>
              <w:autoSpaceDE w:val="0"/>
              <w:autoSpaceDN w:val="0"/>
              <w:ind w:left="638" w:right="113" w:hanging="525"/>
              <w:rPr>
                <w:rFonts w:hAnsi="ＭＳ 明朝"/>
              </w:rPr>
            </w:pPr>
            <w:r w:rsidRPr="00A40EE8">
              <w:rPr>
                <w:rFonts w:hAnsi="ＭＳ 明朝"/>
              </w:rPr>
              <w:t xml:space="preserve">　1　提供を受けた情報は、情報提供請求書に記載した利用目的以外のことに使用してはならない。</w:t>
            </w:r>
          </w:p>
          <w:p w:rsidR="00035AA1" w:rsidRPr="00A40EE8" w:rsidRDefault="00035AA1">
            <w:pPr>
              <w:wordWrap w:val="0"/>
              <w:overflowPunct w:val="0"/>
              <w:autoSpaceDE w:val="0"/>
              <w:autoSpaceDN w:val="0"/>
              <w:ind w:left="638" w:right="113" w:hanging="525"/>
              <w:rPr>
                <w:rFonts w:hAnsi="ＭＳ 明朝"/>
              </w:rPr>
            </w:pPr>
            <w:r w:rsidRPr="00A40EE8">
              <w:rPr>
                <w:rFonts w:hAnsi="ＭＳ 明朝"/>
              </w:rPr>
              <w:t xml:space="preserve">　2　提供を受けた資料は、厳重に管理し、紛失、漏えい又は破損しないよう適正な措置を講じなければならない。</w:t>
            </w:r>
          </w:p>
          <w:p w:rsidR="00035AA1" w:rsidRPr="00A40EE8" w:rsidRDefault="00035AA1">
            <w:pPr>
              <w:wordWrap w:val="0"/>
              <w:overflowPunct w:val="0"/>
              <w:autoSpaceDE w:val="0"/>
              <w:autoSpaceDN w:val="0"/>
              <w:ind w:left="638" w:right="113" w:hanging="525"/>
              <w:rPr>
                <w:rFonts w:hAnsi="ＭＳ 明朝"/>
              </w:rPr>
            </w:pPr>
            <w:r w:rsidRPr="00A40EE8">
              <w:rPr>
                <w:rFonts w:hAnsi="ＭＳ 明朝"/>
              </w:rPr>
              <w:t xml:space="preserve">　3　情報を保有する必要がなくなったときは、責任をもって、速やかに当該資料(複写し、又は複製したものを含む。)を破棄しなければならない。</w:t>
            </w:r>
          </w:p>
          <w:p w:rsidR="00035AA1" w:rsidRPr="00A40EE8" w:rsidRDefault="00035AA1">
            <w:pPr>
              <w:wordWrap w:val="0"/>
              <w:overflowPunct w:val="0"/>
              <w:autoSpaceDE w:val="0"/>
              <w:autoSpaceDN w:val="0"/>
              <w:ind w:left="113" w:right="113"/>
              <w:rPr>
                <w:rFonts w:hAnsi="ＭＳ 明朝"/>
              </w:rPr>
            </w:pPr>
            <w:r w:rsidRPr="00A40EE8">
              <w:rPr>
                <w:rFonts w:hAnsi="ＭＳ 明朝"/>
              </w:rPr>
              <w:t>(遵守事項違反に対する措置)</w:t>
            </w:r>
          </w:p>
          <w:p w:rsidR="00035AA1" w:rsidRPr="00A40EE8" w:rsidRDefault="00035AA1">
            <w:pPr>
              <w:wordWrap w:val="0"/>
              <w:overflowPunct w:val="0"/>
              <w:autoSpaceDE w:val="0"/>
              <w:autoSpaceDN w:val="0"/>
              <w:ind w:left="323" w:right="113" w:hanging="210"/>
              <w:rPr>
                <w:rFonts w:hAnsi="ＭＳ 明朝"/>
              </w:rPr>
            </w:pPr>
            <w:r w:rsidRPr="00A40EE8">
              <w:rPr>
                <w:rFonts w:hAnsi="ＭＳ 明朝"/>
              </w:rPr>
              <w:t xml:space="preserve">　　この要綱による情報の提供を受けた者が、前条に規定する事項を遵守しなかった事実が判明したときは、提供した情報の返還を求めるとともに、以降の情報の提供を行わないことができる。</w:t>
            </w:r>
          </w:p>
          <w:p w:rsidR="00035AA1" w:rsidRPr="00A40EE8" w:rsidRDefault="00035AA1">
            <w:pPr>
              <w:wordWrap w:val="0"/>
              <w:overflowPunct w:val="0"/>
              <w:autoSpaceDE w:val="0"/>
              <w:autoSpaceDN w:val="0"/>
              <w:ind w:left="113" w:right="113"/>
              <w:rPr>
                <w:rFonts w:hAnsi="ＭＳ 明朝"/>
              </w:rPr>
            </w:pPr>
          </w:p>
        </w:tc>
      </w:tr>
    </w:tbl>
    <w:p w:rsidR="00035AA1" w:rsidRPr="00A40EE8" w:rsidRDefault="00035AA1">
      <w:pPr>
        <w:wordWrap w:val="0"/>
        <w:overflowPunct w:val="0"/>
        <w:autoSpaceDE w:val="0"/>
        <w:autoSpaceDN w:val="0"/>
        <w:rPr>
          <w:rFonts w:hAnsi="ＭＳ 明朝"/>
        </w:rPr>
      </w:pPr>
    </w:p>
    <w:sectPr w:rsidR="00035AA1" w:rsidRPr="00A40EE8">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EE8" w:rsidRDefault="00A40EE8">
      <w:r>
        <w:separator/>
      </w:r>
    </w:p>
  </w:endnote>
  <w:endnote w:type="continuationSeparator" w:id="0">
    <w:p w:rsidR="00A40EE8" w:rsidRDefault="00A4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EE8" w:rsidRDefault="00A40EE8">
      <w:r>
        <w:separator/>
      </w:r>
    </w:p>
  </w:footnote>
  <w:footnote w:type="continuationSeparator" w:id="0">
    <w:p w:rsidR="00A40EE8" w:rsidRDefault="00A40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041"/>
    <w:rsid w:val="00016041"/>
    <w:rsid w:val="00035AA1"/>
    <w:rsid w:val="00184CC1"/>
    <w:rsid w:val="00326692"/>
    <w:rsid w:val="00514C9E"/>
    <w:rsid w:val="00977C30"/>
    <w:rsid w:val="00A40EE8"/>
    <w:rsid w:val="00A51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8F41F79-9120-451D-BA2A-DBE975B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D2676-7918-4922-B891-3AAE858D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RByousiki2.dot</Template>
  <TotalTime>0</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様式第2号(第2条関係)</vt:lpstr>
    </vt:vector>
  </TitlesOfParts>
  <Manager/>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NJ452</dc:creator>
  <cp:keywords/>
  <dc:description/>
  <cp:lastModifiedBy>Hidenori Suzuki</cp:lastModifiedBy>
  <cp:revision>2</cp:revision>
  <cp:lastPrinted>1601-01-01T00:00:00Z</cp:lastPrinted>
  <dcterms:created xsi:type="dcterms:W3CDTF">2025-09-14T01:20:00Z</dcterms:created>
  <dcterms:modified xsi:type="dcterms:W3CDTF">2025-09-14T01:20:00Z</dcterms:modified>
  <cp:category/>
</cp:coreProperties>
</file>