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D07" w:rsidRDefault="005E2D07" w:rsidP="005E2D07">
      <w:pPr>
        <w:wordWrap w:val="0"/>
        <w:overflowPunct w:val="0"/>
        <w:autoSpaceDE w:val="0"/>
        <w:autoSpaceDN w:val="0"/>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5E2D07" w:rsidRDefault="005E2D07" w:rsidP="005E2D07">
      <w:pPr>
        <w:wordWrap w:val="0"/>
        <w:overflowPunct w:val="0"/>
        <w:autoSpaceDE w:val="0"/>
        <w:autoSpaceDN w:val="0"/>
        <w:ind w:right="420"/>
        <w:jc w:val="right"/>
        <w:rPr>
          <w:rFonts w:hint="eastAsia"/>
        </w:rPr>
      </w:pPr>
      <w:r>
        <w:rPr>
          <w:rFonts w:hint="eastAsia"/>
        </w:rPr>
        <w:t>第　　　　　　　号</w:t>
      </w:r>
    </w:p>
    <w:p w:rsidR="005E2D07" w:rsidRDefault="005E2D07" w:rsidP="005E2D07">
      <w:pPr>
        <w:wordWrap w:val="0"/>
        <w:overflowPunct w:val="0"/>
        <w:autoSpaceDE w:val="0"/>
        <w:autoSpaceDN w:val="0"/>
        <w:ind w:right="420"/>
        <w:jc w:val="right"/>
        <w:rPr>
          <w:rFonts w:hint="eastAsia"/>
        </w:rPr>
      </w:pPr>
      <w:r>
        <w:rPr>
          <w:rFonts w:hint="eastAsia"/>
        </w:rPr>
        <w:t>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1"/>
        <w:gridCol w:w="4804"/>
      </w:tblGrid>
      <w:tr w:rsidR="005E2D07" w:rsidTr="00CB24FD">
        <w:tblPrEx>
          <w:tblCellMar>
            <w:top w:w="0" w:type="dxa"/>
            <w:left w:w="0" w:type="dxa"/>
            <w:bottom w:w="0" w:type="dxa"/>
            <w:right w:w="0" w:type="dxa"/>
          </w:tblCellMar>
        </w:tblPrEx>
        <w:trPr>
          <w:trHeight w:hRule="exact" w:val="565"/>
        </w:trPr>
        <w:tc>
          <w:tcPr>
            <w:tcW w:w="4351" w:type="dxa"/>
            <w:vAlign w:val="bottom"/>
          </w:tcPr>
          <w:p w:rsidR="005E2D07" w:rsidRDefault="005E2D07" w:rsidP="005E2D07">
            <w:pPr>
              <w:wordWrap w:val="0"/>
              <w:overflowPunct w:val="0"/>
              <w:autoSpaceDE w:val="0"/>
              <w:autoSpaceDN w:val="0"/>
              <w:spacing w:after="120"/>
              <w:ind w:left="113" w:right="113"/>
              <w:jc w:val="right"/>
              <w:rPr>
                <w:rFonts w:hint="eastAsia"/>
              </w:rPr>
            </w:pPr>
            <w:r>
              <w:rPr>
                <w:rFonts w:hint="eastAsia"/>
              </w:rPr>
              <w:t xml:space="preserve">様　　</w:t>
            </w:r>
          </w:p>
        </w:tc>
        <w:tc>
          <w:tcPr>
            <w:tcW w:w="4804" w:type="dxa"/>
            <w:tcBorders>
              <w:top w:val="nil"/>
              <w:bottom w:val="nil"/>
              <w:right w:val="nil"/>
            </w:tcBorders>
            <w:vAlign w:val="center"/>
          </w:tcPr>
          <w:p w:rsidR="005E2D07" w:rsidRDefault="005E2D07" w:rsidP="005E2D07">
            <w:pPr>
              <w:wordWrap w:val="0"/>
              <w:overflowPunct w:val="0"/>
              <w:autoSpaceDE w:val="0"/>
              <w:autoSpaceDN w:val="0"/>
              <w:ind w:left="113" w:right="113"/>
              <w:jc w:val="right"/>
              <w:rPr>
                <w:rFonts w:hint="eastAsia"/>
              </w:rPr>
            </w:pPr>
          </w:p>
          <w:p w:rsidR="005E2D07" w:rsidRDefault="005E2D07" w:rsidP="005E2D07">
            <w:pPr>
              <w:wordWrap w:val="0"/>
              <w:overflowPunct w:val="0"/>
              <w:autoSpaceDE w:val="0"/>
              <w:autoSpaceDN w:val="0"/>
              <w:ind w:left="113" w:right="113"/>
              <w:jc w:val="right"/>
              <w:rPr>
                <w:rFonts w:hint="eastAsia"/>
              </w:rPr>
            </w:pPr>
          </w:p>
        </w:tc>
      </w:tr>
    </w:tbl>
    <w:p w:rsidR="005E2D07" w:rsidRDefault="005E2D07" w:rsidP="005E2D07">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92BC2">
        <w:rPr>
          <w:rFonts w:hint="eastAsia"/>
          <w:position w:val="1"/>
          <w:sz w:val="14"/>
        </w:rPr>
        <w:instrText>印</w:instrText>
      </w:r>
      <w:r>
        <w:rPr>
          <w:rFonts w:hint="eastAsia"/>
        </w:rPr>
        <w:instrText>)</w:instrText>
      </w:r>
      <w:r>
        <w:fldChar w:fldCharType="end"/>
      </w:r>
    </w:p>
    <w:p w:rsidR="005E2D07" w:rsidRDefault="005E2D07" w:rsidP="005E2D07">
      <w:pPr>
        <w:wordWrap w:val="0"/>
        <w:overflowPunct w:val="0"/>
        <w:autoSpaceDE w:val="0"/>
        <w:autoSpaceDN w:val="0"/>
        <w:spacing w:before="120" w:after="120"/>
        <w:jc w:val="center"/>
        <w:rPr>
          <w:rFonts w:hint="eastAsia"/>
        </w:rPr>
      </w:pPr>
      <w:r>
        <w:rPr>
          <w:rFonts w:hint="eastAsia"/>
        </w:rPr>
        <w:t>介護保険給付の支払方法変更</w:t>
      </w:r>
      <w:r>
        <w:rPr>
          <w:rFonts w:hint="eastAsia"/>
        </w:rPr>
        <w:t>(</w:t>
      </w:r>
      <w:r>
        <w:rPr>
          <w:rFonts w:hint="eastAsia"/>
        </w:rPr>
        <w:t>償還払い化</w:t>
      </w:r>
      <w:r>
        <w:rPr>
          <w:rFonts w:hint="eastAsia"/>
        </w:rPr>
        <w:t>)</w:t>
      </w:r>
      <w:r>
        <w:rPr>
          <w:rFonts w:hint="eastAsia"/>
        </w:rPr>
        <w:t>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1540"/>
        <w:gridCol w:w="1596"/>
        <w:gridCol w:w="358"/>
        <w:gridCol w:w="358"/>
        <w:gridCol w:w="358"/>
        <w:gridCol w:w="359"/>
        <w:gridCol w:w="358"/>
        <w:gridCol w:w="358"/>
        <w:gridCol w:w="359"/>
        <w:gridCol w:w="358"/>
        <w:gridCol w:w="358"/>
        <w:gridCol w:w="359"/>
      </w:tblGrid>
      <w:tr w:rsidR="005E2D07" w:rsidTr="005E2D07">
        <w:tblPrEx>
          <w:tblCellMar>
            <w:top w:w="0" w:type="dxa"/>
            <w:left w:w="0" w:type="dxa"/>
            <w:bottom w:w="0" w:type="dxa"/>
            <w:right w:w="0" w:type="dxa"/>
          </w:tblCellMar>
        </w:tblPrEx>
        <w:trPr>
          <w:cantSplit/>
          <w:trHeight w:hRule="exact" w:val="400"/>
        </w:trPr>
        <w:tc>
          <w:tcPr>
            <w:tcW w:w="1596" w:type="dxa"/>
            <w:vAlign w:val="center"/>
          </w:tcPr>
          <w:p w:rsidR="005E2D07" w:rsidRDefault="005E2D07" w:rsidP="005E2D07">
            <w:pPr>
              <w:wordWrap w:val="0"/>
              <w:overflowPunct w:val="0"/>
              <w:autoSpaceDE w:val="0"/>
              <w:autoSpaceDN w:val="0"/>
              <w:ind w:left="113" w:right="113"/>
              <w:jc w:val="distribute"/>
              <w:rPr>
                <w:rFonts w:hint="eastAsia"/>
              </w:rPr>
            </w:pPr>
            <w:r>
              <w:rPr>
                <w:rFonts w:hint="eastAsia"/>
              </w:rPr>
              <w:t>被保険者氏名</w:t>
            </w:r>
          </w:p>
        </w:tc>
        <w:tc>
          <w:tcPr>
            <w:tcW w:w="1540"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1596" w:type="dxa"/>
            <w:vAlign w:val="center"/>
          </w:tcPr>
          <w:p w:rsidR="005E2D07" w:rsidRDefault="005E2D07" w:rsidP="005E2D07">
            <w:pPr>
              <w:wordWrap w:val="0"/>
              <w:overflowPunct w:val="0"/>
              <w:autoSpaceDE w:val="0"/>
              <w:autoSpaceDN w:val="0"/>
              <w:ind w:left="113" w:right="113"/>
              <w:jc w:val="distribute"/>
              <w:rPr>
                <w:rFonts w:hint="eastAsia"/>
              </w:rPr>
            </w:pPr>
            <w:r>
              <w:rPr>
                <w:rFonts w:hint="eastAsia"/>
              </w:rPr>
              <w:t>被保険者番号</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9"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9"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8"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c>
          <w:tcPr>
            <w:tcW w:w="359" w:type="dxa"/>
            <w:vAlign w:val="center"/>
          </w:tcPr>
          <w:p w:rsidR="005E2D07" w:rsidRDefault="005E2D07" w:rsidP="005E2D07">
            <w:pPr>
              <w:wordWrap w:val="0"/>
              <w:overflowPunct w:val="0"/>
              <w:autoSpaceDE w:val="0"/>
              <w:autoSpaceDN w:val="0"/>
              <w:ind w:left="113" w:right="113"/>
              <w:rPr>
                <w:rFonts w:hint="eastAsia"/>
              </w:rPr>
            </w:pPr>
            <w:r>
              <w:rPr>
                <w:rFonts w:hint="eastAsia"/>
              </w:rPr>
              <w:t xml:space="preserve">　</w:t>
            </w:r>
          </w:p>
        </w:tc>
      </w:tr>
    </w:tbl>
    <w:p w:rsidR="005E2D07" w:rsidRDefault="005E2D07" w:rsidP="005E2D07">
      <w:pPr>
        <w:wordWrap w:val="0"/>
        <w:overflowPunct w:val="0"/>
        <w:autoSpaceDE w:val="0"/>
        <w:autoSpaceDN w:val="0"/>
        <w:spacing w:before="120" w:line="240" w:lineRule="exact"/>
        <w:rPr>
          <w:rFonts w:hint="eastAsia"/>
        </w:rPr>
      </w:pPr>
      <w:r>
        <w:rPr>
          <w:rFonts w:hint="eastAsia"/>
        </w:rPr>
        <w:t xml:space="preserve">　　年　月　日付け　第　号「介護保険給付の支払方法変更</w:t>
      </w:r>
      <w:r>
        <w:rPr>
          <w:rFonts w:hint="eastAsia"/>
        </w:rPr>
        <w:t>(</w:t>
      </w:r>
      <w:r>
        <w:rPr>
          <w:rFonts w:hint="eastAsia"/>
        </w:rPr>
        <w:t>償還払い化</w:t>
      </w:r>
      <w:r>
        <w:rPr>
          <w:rFonts w:hint="eastAsia"/>
        </w:rPr>
        <w:t>)</w:t>
      </w:r>
      <w:r>
        <w:rPr>
          <w:rFonts w:hint="eastAsia"/>
        </w:rPr>
        <w:t>予告通知書」において既に通知していますが、未だ下記の介護保険料が滞納となっていますので、介護保険法第</w:t>
      </w:r>
      <w:r>
        <w:rPr>
          <w:rFonts w:hint="eastAsia"/>
        </w:rPr>
        <w:t>66</w:t>
      </w:r>
      <w:r>
        <w:rPr>
          <w:rFonts w:hint="eastAsia"/>
        </w:rPr>
        <w:t>条第</w:t>
      </w:r>
      <w:r>
        <w:rPr>
          <w:rFonts w:hint="eastAsia"/>
        </w:rPr>
        <w:t>1</w:t>
      </w:r>
      <w:r>
        <w:rPr>
          <w:rFonts w:hint="eastAsia"/>
        </w:rPr>
        <w:t>項及び第</w:t>
      </w:r>
      <w:r>
        <w:rPr>
          <w:rFonts w:hint="eastAsia"/>
        </w:rPr>
        <w:t>2</w:t>
      </w:r>
      <w:r>
        <w:rPr>
          <w:rFonts w:hint="eastAsia"/>
        </w:rPr>
        <w:t>項の規定に基づき、　　　年　月　日以降にあなたが利用する介護サービスについて保険給付の支払方法を変更し、保険給付を償還払いとすることに決定しましたので通知します。</w:t>
      </w:r>
    </w:p>
    <w:p w:rsidR="00760419" w:rsidRDefault="00760419" w:rsidP="00760419">
      <w:pPr>
        <w:wordWrap w:val="0"/>
        <w:overflowPunct w:val="0"/>
        <w:autoSpaceDE w:val="0"/>
        <w:autoSpaceDN w:val="0"/>
        <w:spacing w:line="240" w:lineRule="exact"/>
        <w:rPr>
          <w:rFonts w:hint="eastAsia"/>
        </w:rPr>
      </w:pPr>
      <w:r>
        <w:rPr>
          <w:rFonts w:hint="eastAsia"/>
        </w:rPr>
        <w:t xml:space="preserve">　なお、支払方法変更の記載を行いますので、被保険者証を提出してください。</w:t>
      </w:r>
    </w:p>
    <w:p w:rsidR="005E2D07" w:rsidRDefault="005E2D07" w:rsidP="005E2D07">
      <w:pPr>
        <w:wordWrap w:val="0"/>
        <w:overflowPunct w:val="0"/>
        <w:autoSpaceDE w:val="0"/>
        <w:autoSpaceDN w:val="0"/>
        <w:spacing w:line="240" w:lineRule="exact"/>
        <w:rPr>
          <w:rFonts w:hint="eastAsia"/>
        </w:rPr>
      </w:pPr>
      <w:r>
        <w:rPr>
          <w:rFonts w:hint="eastAsia"/>
        </w:rPr>
        <w:t xml:space="preserve">　　提出先　　出雲市役所健康福祉部高齢者福祉課</w:t>
      </w:r>
    </w:p>
    <w:p w:rsidR="005E2D07" w:rsidRDefault="005E2D07" w:rsidP="005E2D07">
      <w:pPr>
        <w:wordWrap w:val="0"/>
        <w:overflowPunct w:val="0"/>
        <w:autoSpaceDE w:val="0"/>
        <w:autoSpaceDN w:val="0"/>
        <w:spacing w:line="240" w:lineRule="exact"/>
        <w:rPr>
          <w:rFonts w:hint="eastAsia"/>
        </w:rPr>
      </w:pPr>
      <w:r>
        <w:rPr>
          <w:rFonts w:hint="eastAsia"/>
        </w:rPr>
        <w:t xml:space="preserve">　　提出期限　　　年　月　日</w:t>
      </w:r>
    </w:p>
    <w:p w:rsidR="005E2D07" w:rsidRDefault="005E2D07" w:rsidP="005E2D07">
      <w:pPr>
        <w:wordWrap w:val="0"/>
        <w:overflowPunct w:val="0"/>
        <w:autoSpaceDE w:val="0"/>
        <w:autoSpaceDN w:val="0"/>
        <w:spacing w:line="240" w:lineRule="exact"/>
        <w:rPr>
          <w:rFonts w:hint="eastAsia"/>
        </w:rPr>
      </w:pPr>
      <w:r>
        <w:rPr>
          <w:rFonts w:hint="eastAsia"/>
        </w:rPr>
        <w:t xml:space="preserve">　また、滞納保険料額が著しく減少した場合、災害その他特別な事情等があると認められる場合には、この措置を中止することになりますので、該当すると思われる方は、被保険者証を添えて、速やかに下記のお問合せ先に申し出てください。</w:t>
      </w:r>
    </w:p>
    <w:p w:rsidR="005E2D07" w:rsidRDefault="005E2D07" w:rsidP="005E2D07">
      <w:pPr>
        <w:wordWrap w:val="0"/>
        <w:overflowPunct w:val="0"/>
        <w:autoSpaceDE w:val="0"/>
        <w:autoSpaceDN w:val="0"/>
        <w:spacing w:line="240" w:lineRule="exact"/>
        <w:rPr>
          <w:rFonts w:hint="eastAsia"/>
        </w:rPr>
      </w:pPr>
    </w:p>
    <w:p w:rsidR="005E2D07" w:rsidRDefault="005E2D07" w:rsidP="005E2D07">
      <w:pPr>
        <w:wordWrap w:val="0"/>
        <w:overflowPunct w:val="0"/>
        <w:autoSpaceDE w:val="0"/>
        <w:autoSpaceDN w:val="0"/>
        <w:spacing w:line="240" w:lineRule="exact"/>
        <w:rPr>
          <w:rFonts w:hint="eastAsia"/>
        </w:rPr>
      </w:pPr>
      <w:r>
        <w:rPr>
          <w:rFonts w:hint="eastAsia"/>
        </w:rPr>
        <w:t>【保険料滞納の状況】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7"/>
        <w:gridCol w:w="1129"/>
        <w:gridCol w:w="1130"/>
        <w:gridCol w:w="1077"/>
        <w:gridCol w:w="1078"/>
        <w:gridCol w:w="1078"/>
        <w:gridCol w:w="1068"/>
        <w:gridCol w:w="1018"/>
        <w:gridCol w:w="1120"/>
      </w:tblGrid>
      <w:tr w:rsidR="005E2D07" w:rsidTr="005E2D07">
        <w:tblPrEx>
          <w:tblCellMar>
            <w:top w:w="0" w:type="dxa"/>
            <w:left w:w="0" w:type="dxa"/>
            <w:bottom w:w="0" w:type="dxa"/>
            <w:right w:w="0" w:type="dxa"/>
          </w:tblCellMar>
        </w:tblPrEx>
        <w:trPr>
          <w:trHeight w:hRule="exact" w:val="260"/>
        </w:trPr>
        <w:tc>
          <w:tcPr>
            <w:tcW w:w="3206" w:type="dxa"/>
            <w:gridSpan w:val="3"/>
            <w:tcBorders>
              <w:top w:val="single" w:sz="12" w:space="0" w:color="auto"/>
              <w:left w:val="single" w:sz="12" w:space="0" w:color="auto"/>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jc w:val="right"/>
              <w:rPr>
                <w:rFonts w:hint="eastAsia"/>
              </w:rPr>
            </w:pPr>
            <w:r>
              <w:rPr>
                <w:rFonts w:hint="eastAsia"/>
              </w:rPr>
              <w:t xml:space="preserve">年度保険料　　　　</w:t>
            </w:r>
          </w:p>
        </w:tc>
        <w:tc>
          <w:tcPr>
            <w:tcW w:w="3233" w:type="dxa"/>
            <w:gridSpan w:val="3"/>
            <w:tcBorders>
              <w:top w:val="single" w:sz="12" w:space="0" w:color="auto"/>
              <w:left w:val="nil"/>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jc w:val="right"/>
              <w:rPr>
                <w:rFonts w:hint="eastAsia"/>
              </w:rPr>
            </w:pPr>
            <w:r>
              <w:rPr>
                <w:rFonts w:hint="eastAsia"/>
              </w:rPr>
              <w:t xml:space="preserve">年度保険料　　　　</w:t>
            </w:r>
          </w:p>
        </w:tc>
        <w:tc>
          <w:tcPr>
            <w:tcW w:w="3206" w:type="dxa"/>
            <w:gridSpan w:val="3"/>
            <w:tcBorders>
              <w:top w:val="single" w:sz="12" w:space="0" w:color="auto"/>
              <w:left w:val="nil"/>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jc w:val="right"/>
              <w:rPr>
                <w:rFonts w:hint="eastAsia"/>
              </w:rPr>
            </w:pPr>
            <w:r>
              <w:rPr>
                <w:rFonts w:hint="eastAsia"/>
              </w:rPr>
              <w:t xml:space="preserve">年度保険料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bottom w:val="single" w:sz="4"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spacing w:val="105"/>
              </w:rPr>
              <w:t>期</w:t>
            </w:r>
            <w:r>
              <w:rPr>
                <w:rFonts w:hint="eastAsia"/>
              </w:rPr>
              <w:t>別</w:t>
            </w:r>
          </w:p>
        </w:tc>
        <w:tc>
          <w:tcPr>
            <w:tcW w:w="1129" w:type="dxa"/>
            <w:tcBorders>
              <w:bottom w:val="single" w:sz="4"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保険料額</w:t>
            </w:r>
          </w:p>
        </w:tc>
        <w:tc>
          <w:tcPr>
            <w:tcW w:w="1130" w:type="dxa"/>
            <w:tcBorders>
              <w:bottom w:val="single" w:sz="4" w:space="0" w:color="auto"/>
              <w:right w:val="single" w:sz="12"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うち滞納額</w:t>
            </w:r>
          </w:p>
        </w:tc>
        <w:tc>
          <w:tcPr>
            <w:tcW w:w="1077" w:type="dxa"/>
            <w:tcBorders>
              <w:left w:val="nil"/>
              <w:bottom w:val="single" w:sz="4"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spacing w:val="105"/>
              </w:rPr>
              <w:t>期</w:t>
            </w:r>
            <w:r>
              <w:rPr>
                <w:rFonts w:hint="eastAsia"/>
              </w:rPr>
              <w:t>別</w:t>
            </w:r>
          </w:p>
        </w:tc>
        <w:tc>
          <w:tcPr>
            <w:tcW w:w="1078" w:type="dxa"/>
            <w:tcBorders>
              <w:bottom w:val="single" w:sz="4"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保険料額</w:t>
            </w:r>
          </w:p>
        </w:tc>
        <w:tc>
          <w:tcPr>
            <w:tcW w:w="1078" w:type="dxa"/>
            <w:tcBorders>
              <w:bottom w:val="single" w:sz="4" w:space="0" w:color="auto"/>
              <w:right w:val="single" w:sz="12"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うち滞納額</w:t>
            </w:r>
          </w:p>
        </w:tc>
        <w:tc>
          <w:tcPr>
            <w:tcW w:w="1068" w:type="dxa"/>
            <w:tcBorders>
              <w:left w:val="nil"/>
              <w:bottom w:val="single" w:sz="4"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spacing w:val="105"/>
              </w:rPr>
              <w:t>期</w:t>
            </w:r>
            <w:r>
              <w:rPr>
                <w:rFonts w:hint="eastAsia"/>
              </w:rPr>
              <w:t>別</w:t>
            </w:r>
          </w:p>
        </w:tc>
        <w:tc>
          <w:tcPr>
            <w:tcW w:w="1018" w:type="dxa"/>
            <w:tcBorders>
              <w:bottom w:val="single" w:sz="4"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保険料額</w:t>
            </w:r>
          </w:p>
        </w:tc>
        <w:tc>
          <w:tcPr>
            <w:tcW w:w="1120" w:type="dxa"/>
            <w:tcBorders>
              <w:bottom w:val="single" w:sz="4" w:space="0" w:color="auto"/>
              <w:right w:val="single" w:sz="12" w:space="0" w:color="auto"/>
            </w:tcBorders>
            <w:vAlign w:val="center"/>
          </w:tcPr>
          <w:p w:rsidR="005E2D07" w:rsidRDefault="005E2D07" w:rsidP="005E2D07">
            <w:pPr>
              <w:wordWrap w:val="0"/>
              <w:overflowPunct w:val="0"/>
              <w:autoSpaceDE w:val="0"/>
              <w:autoSpaceDN w:val="0"/>
              <w:spacing w:line="240" w:lineRule="exact"/>
              <w:jc w:val="center"/>
              <w:rPr>
                <w:rFonts w:hint="eastAsia"/>
              </w:rPr>
            </w:pPr>
            <w:r>
              <w:rPr>
                <w:rFonts w:hint="eastAsia"/>
              </w:rPr>
              <w:t>うち滞納額</w:t>
            </w:r>
          </w:p>
        </w:tc>
      </w:tr>
      <w:tr w:rsidR="005E2D07" w:rsidTr="005E2D07">
        <w:tblPrEx>
          <w:tblCellMar>
            <w:top w:w="0" w:type="dxa"/>
            <w:left w:w="0" w:type="dxa"/>
            <w:bottom w:w="0" w:type="dxa"/>
            <w:right w:w="0" w:type="dxa"/>
          </w:tblCellMar>
        </w:tblPrEx>
        <w:trPr>
          <w:cantSplit/>
          <w:trHeight w:hRule="exact" w:val="260"/>
        </w:trPr>
        <w:tc>
          <w:tcPr>
            <w:tcW w:w="947" w:type="dxa"/>
            <w:tcBorders>
              <w:top w:val="nil"/>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1</w:t>
            </w:r>
            <w:r>
              <w:rPr>
                <w:rFonts w:hint="eastAsia"/>
              </w:rPr>
              <w:t>期</w:t>
            </w:r>
          </w:p>
        </w:tc>
        <w:tc>
          <w:tcPr>
            <w:tcW w:w="1129" w:type="dxa"/>
            <w:tcBorders>
              <w:top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top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top w:val="nil"/>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1</w:t>
            </w:r>
            <w:r>
              <w:rPr>
                <w:rFonts w:hint="eastAsia"/>
              </w:rPr>
              <w:t>期</w:t>
            </w:r>
          </w:p>
        </w:tc>
        <w:tc>
          <w:tcPr>
            <w:tcW w:w="1078" w:type="dxa"/>
            <w:tcBorders>
              <w:top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top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top w:val="nil"/>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1</w:t>
            </w:r>
            <w:r>
              <w:rPr>
                <w:rFonts w:hint="eastAsia"/>
              </w:rPr>
              <w:t>期</w:t>
            </w:r>
          </w:p>
        </w:tc>
        <w:tc>
          <w:tcPr>
            <w:tcW w:w="1018" w:type="dxa"/>
            <w:tcBorders>
              <w:top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top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2</w:t>
            </w:r>
            <w:r>
              <w:rPr>
                <w:rFonts w:hint="eastAsia"/>
              </w:rPr>
              <w:t>期</w:t>
            </w:r>
          </w:p>
        </w:tc>
        <w:tc>
          <w:tcPr>
            <w:tcW w:w="1129"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2</w:t>
            </w:r>
            <w:r>
              <w:rPr>
                <w:rFonts w:hint="eastAsia"/>
              </w:rPr>
              <w:t>期</w:t>
            </w:r>
          </w:p>
        </w:tc>
        <w:tc>
          <w:tcPr>
            <w:tcW w:w="107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2</w:t>
            </w:r>
            <w:r>
              <w:rPr>
                <w:rFonts w:hint="eastAsia"/>
              </w:rPr>
              <w:t>期</w:t>
            </w:r>
          </w:p>
        </w:tc>
        <w:tc>
          <w:tcPr>
            <w:tcW w:w="101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3</w:t>
            </w:r>
            <w:r>
              <w:rPr>
                <w:rFonts w:hint="eastAsia"/>
              </w:rPr>
              <w:t>期</w:t>
            </w:r>
          </w:p>
        </w:tc>
        <w:tc>
          <w:tcPr>
            <w:tcW w:w="1129"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3</w:t>
            </w:r>
            <w:r>
              <w:rPr>
                <w:rFonts w:hint="eastAsia"/>
              </w:rPr>
              <w:t>期</w:t>
            </w:r>
          </w:p>
        </w:tc>
        <w:tc>
          <w:tcPr>
            <w:tcW w:w="107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3</w:t>
            </w:r>
            <w:r>
              <w:rPr>
                <w:rFonts w:hint="eastAsia"/>
              </w:rPr>
              <w:t>期</w:t>
            </w:r>
          </w:p>
        </w:tc>
        <w:tc>
          <w:tcPr>
            <w:tcW w:w="101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4</w:t>
            </w:r>
            <w:r>
              <w:rPr>
                <w:rFonts w:hint="eastAsia"/>
              </w:rPr>
              <w:t>期</w:t>
            </w:r>
          </w:p>
        </w:tc>
        <w:tc>
          <w:tcPr>
            <w:tcW w:w="1129"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4</w:t>
            </w:r>
            <w:r>
              <w:rPr>
                <w:rFonts w:hint="eastAsia"/>
              </w:rPr>
              <w:t>期</w:t>
            </w:r>
          </w:p>
        </w:tc>
        <w:tc>
          <w:tcPr>
            <w:tcW w:w="107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4</w:t>
            </w:r>
            <w:r>
              <w:rPr>
                <w:rFonts w:hint="eastAsia"/>
              </w:rPr>
              <w:t>期</w:t>
            </w:r>
          </w:p>
        </w:tc>
        <w:tc>
          <w:tcPr>
            <w:tcW w:w="101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5</w:t>
            </w:r>
            <w:r>
              <w:rPr>
                <w:rFonts w:hint="eastAsia"/>
              </w:rPr>
              <w:t>期</w:t>
            </w:r>
          </w:p>
        </w:tc>
        <w:tc>
          <w:tcPr>
            <w:tcW w:w="1129"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5</w:t>
            </w:r>
            <w:r>
              <w:rPr>
                <w:rFonts w:hint="eastAsia"/>
              </w:rPr>
              <w:t>期</w:t>
            </w:r>
          </w:p>
        </w:tc>
        <w:tc>
          <w:tcPr>
            <w:tcW w:w="107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5</w:t>
            </w:r>
            <w:r>
              <w:rPr>
                <w:rFonts w:hint="eastAsia"/>
              </w:rPr>
              <w:t>期</w:t>
            </w:r>
          </w:p>
        </w:tc>
        <w:tc>
          <w:tcPr>
            <w:tcW w:w="101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6</w:t>
            </w:r>
            <w:r>
              <w:rPr>
                <w:rFonts w:hint="eastAsia"/>
              </w:rPr>
              <w:t>期</w:t>
            </w:r>
          </w:p>
        </w:tc>
        <w:tc>
          <w:tcPr>
            <w:tcW w:w="1129"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6</w:t>
            </w:r>
            <w:r>
              <w:rPr>
                <w:rFonts w:hint="eastAsia"/>
              </w:rPr>
              <w:t>期</w:t>
            </w:r>
          </w:p>
        </w:tc>
        <w:tc>
          <w:tcPr>
            <w:tcW w:w="107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第</w:t>
            </w:r>
            <w:r>
              <w:rPr>
                <w:rFonts w:hint="eastAsia"/>
              </w:rPr>
              <w:t>6</w:t>
            </w:r>
            <w:r>
              <w:rPr>
                <w:rFonts w:hint="eastAsia"/>
              </w:rPr>
              <w:t>期</w:t>
            </w:r>
          </w:p>
        </w:tc>
        <w:tc>
          <w:tcPr>
            <w:tcW w:w="1018" w:type="dxa"/>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bottom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129" w:type="dxa"/>
            <w:tcBorders>
              <w:bottom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bottom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078" w:type="dxa"/>
            <w:tcBorders>
              <w:bottom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bottom w:val="nil"/>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018" w:type="dxa"/>
            <w:tcBorders>
              <w:bottom w:val="nil"/>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bottom w:val="nil"/>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left w:val="single" w:sz="12" w:space="0" w:color="auto"/>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129" w:type="dxa"/>
            <w:tcBorders>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left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078" w:type="dxa"/>
            <w:tcBorders>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left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distribute"/>
              <w:rPr>
                <w:rFonts w:hint="eastAsia"/>
              </w:rPr>
            </w:pPr>
            <w:r>
              <w:rPr>
                <w:rFonts w:hint="eastAsia"/>
              </w:rPr>
              <w:t>随時期</w:t>
            </w:r>
          </w:p>
        </w:tc>
        <w:tc>
          <w:tcPr>
            <w:tcW w:w="1018" w:type="dxa"/>
            <w:tcBorders>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r w:rsidR="005E2D07" w:rsidTr="005E2D07">
        <w:tblPrEx>
          <w:tblCellMar>
            <w:top w:w="0" w:type="dxa"/>
            <w:left w:w="0" w:type="dxa"/>
            <w:bottom w:w="0" w:type="dxa"/>
            <w:right w:w="0" w:type="dxa"/>
          </w:tblCellMar>
        </w:tblPrEx>
        <w:trPr>
          <w:cantSplit/>
          <w:trHeight w:hRule="exact" w:val="260"/>
        </w:trPr>
        <w:tc>
          <w:tcPr>
            <w:tcW w:w="947" w:type="dxa"/>
            <w:tcBorders>
              <w:top w:val="nil"/>
              <w:left w:val="single" w:sz="12" w:space="0" w:color="auto"/>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rPr>
              <w:t>計</w:t>
            </w:r>
          </w:p>
        </w:tc>
        <w:tc>
          <w:tcPr>
            <w:tcW w:w="1129" w:type="dxa"/>
            <w:tcBorders>
              <w:top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30" w:type="dxa"/>
            <w:tcBorders>
              <w:top w:val="nil"/>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7" w:type="dxa"/>
            <w:tcBorders>
              <w:top w:val="nil"/>
              <w:left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rPr>
              <w:t>計</w:t>
            </w:r>
          </w:p>
        </w:tc>
        <w:tc>
          <w:tcPr>
            <w:tcW w:w="1078" w:type="dxa"/>
            <w:tcBorders>
              <w:top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78" w:type="dxa"/>
            <w:tcBorders>
              <w:top w:val="nil"/>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068" w:type="dxa"/>
            <w:tcBorders>
              <w:top w:val="nil"/>
              <w:left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jc w:val="center"/>
              <w:rPr>
                <w:rFonts w:hint="eastAsia"/>
              </w:rPr>
            </w:pPr>
            <w:r>
              <w:rPr>
                <w:rFonts w:hint="eastAsia"/>
              </w:rPr>
              <w:t>計</w:t>
            </w:r>
          </w:p>
        </w:tc>
        <w:tc>
          <w:tcPr>
            <w:tcW w:w="1018" w:type="dxa"/>
            <w:tcBorders>
              <w:top w:val="nil"/>
              <w:bottom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c>
          <w:tcPr>
            <w:tcW w:w="1120" w:type="dxa"/>
            <w:tcBorders>
              <w:top w:val="nil"/>
              <w:bottom w:val="single" w:sz="12" w:space="0" w:color="auto"/>
              <w:right w:val="single" w:sz="12" w:space="0" w:color="auto"/>
            </w:tcBorders>
            <w:vAlign w:val="center"/>
          </w:tcPr>
          <w:p w:rsidR="005E2D07" w:rsidRDefault="005E2D07" w:rsidP="005E2D07">
            <w:pPr>
              <w:wordWrap w:val="0"/>
              <w:overflowPunct w:val="0"/>
              <w:autoSpaceDE w:val="0"/>
              <w:autoSpaceDN w:val="0"/>
              <w:spacing w:line="240" w:lineRule="exact"/>
              <w:ind w:left="113" w:right="113"/>
              <w:rPr>
                <w:rFonts w:hint="eastAsia"/>
              </w:rPr>
            </w:pPr>
            <w:r>
              <w:rPr>
                <w:rFonts w:hint="eastAsia"/>
              </w:rPr>
              <w:t xml:space="preserve">　</w:t>
            </w:r>
          </w:p>
        </w:tc>
      </w:tr>
    </w:tbl>
    <w:p w:rsidR="005E2D07" w:rsidRPr="008D1506" w:rsidRDefault="005E2D07" w:rsidP="005E2D07">
      <w:pPr>
        <w:wordWrap w:val="0"/>
        <w:overflowPunct w:val="0"/>
        <w:autoSpaceDE w:val="0"/>
        <w:autoSpaceDN w:val="0"/>
        <w:spacing w:after="120"/>
        <w:ind w:left="420" w:hanging="420"/>
        <w:rPr>
          <w:rFonts w:hint="eastAsia"/>
          <w:sz w:val="18"/>
          <w:szCs w:val="18"/>
        </w:rPr>
      </w:pPr>
      <w:r>
        <w:rPr>
          <w:rFonts w:hint="eastAsia"/>
        </w:rPr>
        <w:t xml:space="preserve">　</w:t>
      </w:r>
      <w:r w:rsidRPr="008D1506">
        <w:rPr>
          <w:rFonts w:hint="eastAsia"/>
          <w:sz w:val="18"/>
          <w:szCs w:val="18"/>
        </w:rPr>
        <w:t>※　上記は　　　年　　月　　日現在の滞納額です。行き違いに納入された場合は、速やかに申し出て下さい。</w:t>
      </w: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34"/>
      </w:tblGrid>
      <w:tr w:rsidR="005E2D07" w:rsidTr="00ED6847">
        <w:tblPrEx>
          <w:tblCellMar>
            <w:top w:w="0" w:type="dxa"/>
            <w:left w:w="0" w:type="dxa"/>
            <w:bottom w:w="0" w:type="dxa"/>
            <w:right w:w="0" w:type="dxa"/>
          </w:tblCellMar>
        </w:tblPrEx>
        <w:trPr>
          <w:trHeight w:hRule="exact" w:val="646"/>
        </w:trPr>
        <w:tc>
          <w:tcPr>
            <w:tcW w:w="9734" w:type="dxa"/>
            <w:vAlign w:val="center"/>
          </w:tcPr>
          <w:p w:rsidR="005E2D07" w:rsidRPr="008D2B92" w:rsidRDefault="005E2D07" w:rsidP="00ED6847">
            <w:pPr>
              <w:wordWrap w:val="0"/>
              <w:overflowPunct w:val="0"/>
              <w:autoSpaceDE w:val="0"/>
              <w:autoSpaceDN w:val="0"/>
              <w:ind w:right="113" w:firstLineChars="200" w:firstLine="360"/>
              <w:rPr>
                <w:rFonts w:hint="eastAsia"/>
                <w:sz w:val="18"/>
                <w:szCs w:val="18"/>
              </w:rPr>
            </w:pPr>
            <w:r w:rsidRPr="008D2B92">
              <w:rPr>
                <w:rFonts w:hint="eastAsia"/>
                <w:sz w:val="18"/>
                <w:szCs w:val="18"/>
              </w:rPr>
              <w:t>問合せ先</w:t>
            </w:r>
          </w:p>
          <w:p w:rsidR="005E2D07" w:rsidRPr="00ED6847" w:rsidRDefault="005E2D07" w:rsidP="00ED6847">
            <w:pPr>
              <w:wordWrap w:val="0"/>
              <w:overflowPunct w:val="0"/>
              <w:autoSpaceDE w:val="0"/>
              <w:autoSpaceDN w:val="0"/>
              <w:ind w:left="113" w:right="113"/>
              <w:rPr>
                <w:rFonts w:hint="eastAsia"/>
                <w:sz w:val="16"/>
                <w:szCs w:val="16"/>
              </w:rPr>
            </w:pPr>
            <w:r w:rsidRPr="008D2B92">
              <w:rPr>
                <w:rFonts w:hint="eastAsia"/>
                <w:sz w:val="18"/>
                <w:szCs w:val="18"/>
              </w:rPr>
              <w:t xml:space="preserve">　出雲市役所健康福祉部高齢者福祉課</w:t>
            </w:r>
            <w:r w:rsidR="00ED6847" w:rsidRPr="008D2B92">
              <w:rPr>
                <w:rFonts w:hint="eastAsia"/>
                <w:sz w:val="18"/>
                <w:szCs w:val="18"/>
              </w:rPr>
              <w:t xml:space="preserve">　　</w:t>
            </w:r>
            <w:r w:rsidRPr="008D2B92">
              <w:rPr>
                <w:rFonts w:hint="eastAsia"/>
                <w:sz w:val="18"/>
                <w:szCs w:val="18"/>
              </w:rPr>
              <w:t>出雲市今市町</w:t>
            </w:r>
            <w:r w:rsidRPr="008D2B92">
              <w:rPr>
                <w:rFonts w:hint="eastAsia"/>
                <w:sz w:val="18"/>
                <w:szCs w:val="18"/>
              </w:rPr>
              <w:t>70</w:t>
            </w:r>
            <w:r w:rsidRPr="008D2B92">
              <w:rPr>
                <w:rFonts w:hint="eastAsia"/>
                <w:sz w:val="18"/>
                <w:szCs w:val="18"/>
              </w:rPr>
              <w:t>番地</w:t>
            </w:r>
            <w:r w:rsidR="00ED6847" w:rsidRPr="008D2B92">
              <w:rPr>
                <w:rFonts w:hint="eastAsia"/>
                <w:sz w:val="18"/>
                <w:szCs w:val="18"/>
              </w:rPr>
              <w:t xml:space="preserve">　　　</w:t>
            </w:r>
            <w:r w:rsidRPr="008D2B92">
              <w:rPr>
                <w:rFonts w:hint="eastAsia"/>
                <w:sz w:val="18"/>
                <w:szCs w:val="18"/>
              </w:rPr>
              <w:t>電話</w:t>
            </w:r>
          </w:p>
        </w:tc>
      </w:tr>
    </w:tbl>
    <w:p w:rsidR="00ED6847" w:rsidRDefault="00ED6847" w:rsidP="005E2D07">
      <w:pPr>
        <w:wordWrap w:val="0"/>
        <w:overflowPunct w:val="0"/>
        <w:autoSpaceDE w:val="0"/>
        <w:autoSpaceDN w:val="0"/>
      </w:pPr>
      <w:r>
        <w:rPr>
          <w:noProof/>
        </w:rPr>
        <w:pict>
          <v:rect id="_x0000_s1027" style="position:absolute;left:0;text-align:left;margin-left:-2.7pt;margin-top:8.75pt;width:493.5pt;height:237pt;z-index:251657728;mso-position-horizontal-relative:text;mso-position-vertical-relative:text">
            <v:textbox inset="5.85pt,.7pt,5.85pt,.7pt">
              <w:txbxContent>
                <w:p w:rsidR="00ED6847" w:rsidRPr="008D2B92" w:rsidRDefault="00ED6847" w:rsidP="00ED6847">
                  <w:pPr>
                    <w:rPr>
                      <w:sz w:val="18"/>
                      <w:szCs w:val="18"/>
                    </w:rPr>
                  </w:pPr>
                  <w:r w:rsidRPr="008D2B92">
                    <w:rPr>
                      <w:rFonts w:hint="eastAsia"/>
                      <w:sz w:val="18"/>
                      <w:szCs w:val="18"/>
                    </w:rPr>
                    <w:t>〔教示〕</w:t>
                  </w:r>
                </w:p>
                <w:p w:rsidR="00ED6847" w:rsidRPr="008D2B92" w:rsidRDefault="00ED6847" w:rsidP="00ED6847">
                  <w:pPr>
                    <w:ind w:left="180" w:hangingChars="100" w:hanging="180"/>
                    <w:rPr>
                      <w:sz w:val="18"/>
                      <w:szCs w:val="18"/>
                    </w:rPr>
                  </w:pPr>
                  <w:r w:rsidRPr="008D2B92">
                    <w:rPr>
                      <w:rFonts w:hint="eastAsia"/>
                      <w:sz w:val="18"/>
                      <w:szCs w:val="18"/>
                    </w:rPr>
                    <w:t>１　この処分について不服がある場合は、この処分があったことを知った日の翌日から起算して３か月以内に、島根県介護保険審査会に対して審査請求をすることができます。</w:t>
                  </w:r>
                </w:p>
                <w:p w:rsidR="00ED6847" w:rsidRPr="008D2B92" w:rsidRDefault="00ED6847" w:rsidP="00ED6847">
                  <w:pPr>
                    <w:ind w:left="180" w:hangingChars="100" w:hanging="180"/>
                    <w:rPr>
                      <w:sz w:val="18"/>
                      <w:szCs w:val="18"/>
                    </w:rPr>
                  </w:pPr>
                  <w:r w:rsidRPr="008D2B92">
                    <w:rPr>
                      <w:rFonts w:hint="eastAsia"/>
                      <w:sz w:val="18"/>
                      <w:szCs w:val="18"/>
                    </w:rPr>
                    <w:t>２　処分の取消しの訴えについては、上記</w:t>
                  </w:r>
                  <w:r w:rsidRPr="008D2B92">
                    <w:rPr>
                      <w:sz w:val="18"/>
                      <w:szCs w:val="18"/>
                    </w:rPr>
                    <w:t>1</w:t>
                  </w:r>
                  <w:r w:rsidRPr="008D2B92">
                    <w:rPr>
                      <w:rFonts w:hint="eastAsia"/>
                      <w:sz w:val="18"/>
                      <w:szCs w:val="18"/>
                    </w:rPr>
                    <w:t>の審査請求に対する裁決を経た後でなければ提起することができませんが、次のいずれかに該当する場合は、この裁決を経ずに訴訟を提起することができます。</w:t>
                  </w:r>
                </w:p>
                <w:p w:rsidR="00ED6847" w:rsidRPr="008D2B92" w:rsidRDefault="00ED6847" w:rsidP="00ED6847">
                  <w:pPr>
                    <w:numPr>
                      <w:ilvl w:val="0"/>
                      <w:numId w:val="1"/>
                    </w:numPr>
                    <w:ind w:left="567" w:hanging="567"/>
                    <w:jc w:val="left"/>
                    <w:rPr>
                      <w:sz w:val="18"/>
                      <w:szCs w:val="18"/>
                    </w:rPr>
                  </w:pPr>
                  <w:r w:rsidRPr="008D2B92">
                    <w:rPr>
                      <w:rFonts w:hint="eastAsia"/>
                      <w:sz w:val="18"/>
                      <w:szCs w:val="18"/>
                    </w:rPr>
                    <w:t>審査請求があった日から３か月を経過しても裁決がないとき。</w:t>
                  </w:r>
                </w:p>
                <w:p w:rsidR="00ED6847" w:rsidRPr="008D2B92" w:rsidRDefault="00ED6847" w:rsidP="00ED6847">
                  <w:pPr>
                    <w:numPr>
                      <w:ilvl w:val="0"/>
                      <w:numId w:val="1"/>
                    </w:numPr>
                    <w:ind w:left="567" w:hanging="567"/>
                    <w:rPr>
                      <w:sz w:val="18"/>
                      <w:szCs w:val="18"/>
                    </w:rPr>
                  </w:pPr>
                  <w:r w:rsidRPr="008D2B92">
                    <w:rPr>
                      <w:rFonts w:hint="eastAsia"/>
                      <w:sz w:val="18"/>
                      <w:szCs w:val="18"/>
                    </w:rPr>
                    <w:t>処分、処分の執行又は手続の続行により生ずる著しい損害を避けるため緊急の必要があるとき。</w:t>
                  </w:r>
                </w:p>
                <w:p w:rsidR="00ED6847" w:rsidRPr="008D2B92" w:rsidRDefault="00ED6847" w:rsidP="00ED6847">
                  <w:pPr>
                    <w:numPr>
                      <w:ilvl w:val="0"/>
                      <w:numId w:val="1"/>
                    </w:numPr>
                    <w:ind w:left="567" w:hanging="567"/>
                    <w:rPr>
                      <w:sz w:val="18"/>
                      <w:szCs w:val="18"/>
                    </w:rPr>
                  </w:pPr>
                  <w:r w:rsidRPr="008D2B92">
                    <w:rPr>
                      <w:rFonts w:hint="eastAsia"/>
                      <w:sz w:val="18"/>
                      <w:szCs w:val="18"/>
                    </w:rPr>
                    <w:t>その他裁決を経ないことにつき正当な理由があるとき。</w:t>
                  </w:r>
                </w:p>
                <w:p w:rsidR="00ED6847" w:rsidRPr="008D2B92" w:rsidRDefault="00ED6847" w:rsidP="00ED6847">
                  <w:pPr>
                    <w:ind w:leftChars="97" w:left="204" w:firstLineChars="97" w:firstLine="175"/>
                    <w:rPr>
                      <w:sz w:val="18"/>
                      <w:szCs w:val="18"/>
                    </w:rPr>
                  </w:pPr>
                  <w:r w:rsidRPr="008D2B92">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D6847" w:rsidRPr="008D2B92" w:rsidRDefault="00ED6847" w:rsidP="00ED6847">
                  <w:pPr>
                    <w:ind w:left="180" w:hangingChars="100" w:hanging="180"/>
                    <w:rPr>
                      <w:sz w:val="18"/>
                      <w:szCs w:val="18"/>
                    </w:rPr>
                  </w:pPr>
                  <w:r w:rsidRPr="008D2B92">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ED6847" w:rsidRPr="00ED6847" w:rsidRDefault="00ED6847"/>
              </w:txbxContent>
            </v:textbox>
          </v:rect>
        </w:pict>
      </w:r>
    </w:p>
    <w:p w:rsidR="005E2D07" w:rsidRDefault="005E2D0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pPr>
    </w:p>
    <w:p w:rsidR="00ED6847" w:rsidRDefault="00ED6847" w:rsidP="005E2D07">
      <w:pPr>
        <w:wordWrap w:val="0"/>
        <w:overflowPunct w:val="0"/>
        <w:autoSpaceDE w:val="0"/>
        <w:autoSpaceDN w:val="0"/>
        <w:rPr>
          <w:rFonts w:hint="eastAsia"/>
        </w:rPr>
      </w:pPr>
    </w:p>
    <w:p w:rsidR="008D1506" w:rsidRDefault="005E2D07" w:rsidP="005E2D07">
      <w:pPr>
        <w:wordWrap w:val="0"/>
        <w:overflowPunct w:val="0"/>
        <w:autoSpaceDE w:val="0"/>
        <w:autoSpaceDN w:val="0"/>
        <w:spacing w:before="120"/>
      </w:pPr>
      <w:r>
        <w:rPr>
          <w:rFonts w:hint="eastAsia"/>
        </w:rPr>
        <w:t xml:space="preserve">　</w:t>
      </w:r>
    </w:p>
    <w:p w:rsidR="00200AD8" w:rsidRPr="008D2B92" w:rsidRDefault="00200AD8" w:rsidP="008D1506">
      <w:pPr>
        <w:wordWrap w:val="0"/>
        <w:overflowPunct w:val="0"/>
        <w:autoSpaceDE w:val="0"/>
        <w:autoSpaceDN w:val="0"/>
        <w:spacing w:before="120"/>
        <w:rPr>
          <w:rFonts w:hint="eastAsia"/>
          <w:sz w:val="18"/>
          <w:szCs w:val="18"/>
        </w:rPr>
      </w:pPr>
    </w:p>
    <w:sectPr w:rsidR="00200AD8" w:rsidRPr="008D2B92" w:rsidSect="008D1506">
      <w:pgSz w:w="11907" w:h="16839" w:code="9"/>
      <w:pgMar w:top="851" w:right="1134" w:bottom="68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59C" w:rsidRDefault="0001159C">
      <w:r>
        <w:separator/>
      </w:r>
    </w:p>
  </w:endnote>
  <w:endnote w:type="continuationSeparator" w:id="0">
    <w:p w:rsidR="0001159C" w:rsidRDefault="0001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59C" w:rsidRDefault="0001159C">
      <w:r>
        <w:separator/>
      </w:r>
    </w:p>
  </w:footnote>
  <w:footnote w:type="continuationSeparator" w:id="0">
    <w:p w:rsidR="0001159C" w:rsidRDefault="0001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1450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D07"/>
    <w:rsid w:val="0001159C"/>
    <w:rsid w:val="001632D2"/>
    <w:rsid w:val="00200AD8"/>
    <w:rsid w:val="00520FBF"/>
    <w:rsid w:val="005E2D07"/>
    <w:rsid w:val="006861EB"/>
    <w:rsid w:val="00760419"/>
    <w:rsid w:val="007B6F3C"/>
    <w:rsid w:val="008D1506"/>
    <w:rsid w:val="008D2B92"/>
    <w:rsid w:val="008D40BA"/>
    <w:rsid w:val="00C6662E"/>
    <w:rsid w:val="00CB24FD"/>
    <w:rsid w:val="00D660A7"/>
    <w:rsid w:val="00ED6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33806D1-6CD0-4927-9C7B-5FC0E38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419"/>
    <w:pPr>
      <w:tabs>
        <w:tab w:val="center" w:pos="4252"/>
        <w:tab w:val="right" w:pos="8504"/>
      </w:tabs>
      <w:snapToGrid w:val="0"/>
    </w:pPr>
  </w:style>
  <w:style w:type="character" w:customStyle="1" w:styleId="a4">
    <w:name w:val="ヘッダー (文字)"/>
    <w:link w:val="a3"/>
    <w:uiPriority w:val="99"/>
    <w:rsid w:val="00760419"/>
    <w:rPr>
      <w:kern w:val="2"/>
      <w:sz w:val="21"/>
      <w:szCs w:val="22"/>
    </w:rPr>
  </w:style>
  <w:style w:type="paragraph" w:styleId="a5">
    <w:name w:val="footer"/>
    <w:basedOn w:val="a"/>
    <w:link w:val="a6"/>
    <w:uiPriority w:val="99"/>
    <w:unhideWhenUsed/>
    <w:rsid w:val="00760419"/>
    <w:pPr>
      <w:tabs>
        <w:tab w:val="center" w:pos="4252"/>
        <w:tab w:val="right" w:pos="8504"/>
      </w:tabs>
      <w:snapToGrid w:val="0"/>
    </w:pPr>
  </w:style>
  <w:style w:type="character" w:customStyle="1" w:styleId="a6">
    <w:name w:val="フッター (文字)"/>
    <w:link w:val="a5"/>
    <w:uiPriority w:val="99"/>
    <w:rsid w:val="007604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646A-CD28-4C92-93E2-9D88A814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2025-09-14T01:22:00Z</dcterms:created>
  <dcterms:modified xsi:type="dcterms:W3CDTF">2025-09-14T01:22:00Z</dcterms:modified>
</cp:coreProperties>
</file>