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D701C" w:rsidRDefault="003D701C">
      <w:pPr>
        <w:wordWrap w:val="0"/>
        <w:overflowPunct w:val="0"/>
        <w:autoSpaceDE w:val="0"/>
        <w:autoSpaceDN w:val="0"/>
        <w:rPr>
          <w:rFonts w:hint="eastAsia"/>
        </w:rPr>
      </w:pPr>
      <w:r>
        <w:rPr>
          <w:rFonts w:hint="eastAsia"/>
        </w:rPr>
        <w:t>様式第2号(第4条関係)</w:t>
      </w:r>
    </w:p>
    <w:p w:rsidR="003D701C" w:rsidRDefault="003D701C">
      <w:pPr>
        <w:wordWrap w:val="0"/>
        <w:overflowPunct w:val="0"/>
        <w:autoSpaceDE w:val="0"/>
        <w:autoSpaceDN w:val="0"/>
        <w:rPr>
          <w:rFonts w:hint="eastAsia"/>
        </w:rPr>
      </w:pPr>
    </w:p>
    <w:p w:rsidR="003D701C" w:rsidRDefault="003D701C">
      <w:pPr>
        <w:wordWrap w:val="0"/>
        <w:overflowPunct w:val="0"/>
        <w:autoSpaceDE w:val="0"/>
        <w:autoSpaceDN w:val="0"/>
        <w:ind w:right="420"/>
        <w:jc w:val="right"/>
        <w:rPr>
          <w:rFonts w:hint="eastAsia"/>
        </w:rPr>
      </w:pPr>
      <w:r>
        <w:rPr>
          <w:rFonts w:hint="eastAsia"/>
        </w:rPr>
        <w:t>年　　月　　日</w:t>
      </w:r>
    </w:p>
    <w:p w:rsidR="003D701C" w:rsidRDefault="003D701C">
      <w:pPr>
        <w:wordWrap w:val="0"/>
        <w:overflowPunct w:val="0"/>
        <w:autoSpaceDE w:val="0"/>
        <w:autoSpaceDN w:val="0"/>
        <w:rPr>
          <w:rFonts w:hint="eastAsia"/>
        </w:rPr>
      </w:pPr>
    </w:p>
    <w:p w:rsidR="003D701C" w:rsidRDefault="003D701C">
      <w:pPr>
        <w:wordWrap w:val="0"/>
        <w:overflowPunct w:val="0"/>
        <w:autoSpaceDE w:val="0"/>
        <w:autoSpaceDN w:val="0"/>
        <w:rPr>
          <w:rFonts w:hint="eastAsia"/>
        </w:rPr>
      </w:pPr>
    </w:p>
    <w:p w:rsidR="003D701C" w:rsidRDefault="003D701C">
      <w:pPr>
        <w:wordWrap w:val="0"/>
        <w:overflowPunct w:val="0"/>
        <w:autoSpaceDE w:val="0"/>
        <w:autoSpaceDN w:val="0"/>
        <w:rPr>
          <w:rFonts w:hint="eastAsia"/>
        </w:rPr>
      </w:pPr>
      <w:r>
        <w:rPr>
          <w:rFonts w:hint="eastAsia"/>
        </w:rPr>
        <w:t xml:space="preserve">　　　　　　　　　　　様</w:t>
      </w:r>
    </w:p>
    <w:p w:rsidR="003D701C" w:rsidRDefault="003D701C">
      <w:pPr>
        <w:wordWrap w:val="0"/>
        <w:overflowPunct w:val="0"/>
        <w:autoSpaceDE w:val="0"/>
        <w:autoSpaceDN w:val="0"/>
        <w:rPr>
          <w:rFonts w:hint="eastAsia"/>
        </w:rPr>
      </w:pPr>
    </w:p>
    <w:p w:rsidR="003D701C" w:rsidRDefault="003D701C">
      <w:pPr>
        <w:wordWrap w:val="0"/>
        <w:overflowPunct w:val="0"/>
        <w:autoSpaceDE w:val="0"/>
        <w:autoSpaceDN w:val="0"/>
        <w:rPr>
          <w:rFonts w:hint="eastAsia"/>
        </w:rPr>
      </w:pPr>
    </w:p>
    <w:p w:rsidR="003D701C" w:rsidRDefault="00242476">
      <w:pPr>
        <w:wordWrap w:val="0"/>
        <w:overflowPunct w:val="0"/>
        <w:autoSpaceDE w:val="0"/>
        <w:autoSpaceDN w:val="0"/>
        <w:ind w:right="420"/>
        <w:jc w:val="right"/>
        <w:rPr>
          <w:rFonts w:hint="eastAsia"/>
        </w:rPr>
      </w:pPr>
      <w:r>
        <w:rPr>
          <w:rFonts w:hint="eastAsia"/>
        </w:rPr>
        <w:t xml:space="preserve">出雲市長　　　　　　　　　</w:t>
      </w:r>
      <w:r>
        <w:fldChar w:fldCharType="begin"/>
      </w:r>
      <w:r>
        <w:instrText xml:space="preserve"> </w:instrText>
      </w:r>
      <w:r>
        <w:rPr>
          <w:rFonts w:hint="eastAsia"/>
        </w:rPr>
        <w:instrText>eq \o\ac(□,</w:instrText>
      </w:r>
      <w:r w:rsidRPr="00242476">
        <w:rPr>
          <w:rFonts w:hint="eastAsia"/>
          <w:position w:val="1"/>
          <w:sz w:val="14"/>
        </w:rPr>
        <w:instrText>印</w:instrText>
      </w:r>
      <w:r>
        <w:rPr>
          <w:rFonts w:hint="eastAsia"/>
        </w:rPr>
        <w:instrText>)</w:instrText>
      </w:r>
      <w:r>
        <w:fldChar w:fldCharType="end"/>
      </w:r>
      <w:r w:rsidR="003D701C">
        <w:rPr>
          <w:rFonts w:hint="eastAsia"/>
        </w:rPr>
        <w:t xml:space="preserve">　</w:t>
      </w:r>
    </w:p>
    <w:p w:rsidR="003D701C" w:rsidRDefault="003D701C">
      <w:pPr>
        <w:wordWrap w:val="0"/>
        <w:overflowPunct w:val="0"/>
        <w:autoSpaceDE w:val="0"/>
        <w:autoSpaceDN w:val="0"/>
        <w:rPr>
          <w:rFonts w:hint="eastAsia"/>
        </w:rPr>
      </w:pPr>
    </w:p>
    <w:p w:rsidR="003D701C" w:rsidRDefault="003D701C">
      <w:pPr>
        <w:wordWrap w:val="0"/>
        <w:overflowPunct w:val="0"/>
        <w:autoSpaceDE w:val="0"/>
        <w:autoSpaceDN w:val="0"/>
        <w:rPr>
          <w:rFonts w:hint="eastAsia"/>
        </w:rPr>
      </w:pPr>
    </w:p>
    <w:p w:rsidR="003D701C" w:rsidRDefault="003D701C">
      <w:pPr>
        <w:wordWrap w:val="0"/>
        <w:overflowPunct w:val="0"/>
        <w:autoSpaceDE w:val="0"/>
        <w:autoSpaceDN w:val="0"/>
        <w:jc w:val="center"/>
        <w:rPr>
          <w:rFonts w:hint="eastAsia"/>
        </w:rPr>
      </w:pPr>
      <w:r>
        <w:rPr>
          <w:rFonts w:hint="eastAsia"/>
        </w:rPr>
        <w:t>出雲市生活支援ハウス利用決定(却下)通知書</w:t>
      </w:r>
    </w:p>
    <w:p w:rsidR="003D701C" w:rsidRDefault="003D701C">
      <w:pPr>
        <w:wordWrap w:val="0"/>
        <w:overflowPunct w:val="0"/>
        <w:autoSpaceDE w:val="0"/>
        <w:autoSpaceDN w:val="0"/>
        <w:rPr>
          <w:rFonts w:hint="eastAsia"/>
        </w:rPr>
      </w:pPr>
    </w:p>
    <w:p w:rsidR="003D701C" w:rsidRDefault="003D701C">
      <w:pPr>
        <w:wordWrap w:val="0"/>
        <w:overflowPunct w:val="0"/>
        <w:autoSpaceDE w:val="0"/>
        <w:autoSpaceDN w:val="0"/>
        <w:rPr>
          <w:rFonts w:hint="eastAsia"/>
        </w:rPr>
      </w:pPr>
    </w:p>
    <w:p w:rsidR="003D701C" w:rsidRDefault="003D701C">
      <w:pPr>
        <w:wordWrap w:val="0"/>
        <w:overflowPunct w:val="0"/>
        <w:autoSpaceDE w:val="0"/>
        <w:autoSpaceDN w:val="0"/>
        <w:rPr>
          <w:rFonts w:hint="eastAsia"/>
        </w:rPr>
      </w:pPr>
      <w:r>
        <w:rPr>
          <w:rFonts w:hint="eastAsia"/>
        </w:rPr>
        <w:t xml:space="preserve">　生活支援ハウスの設置及び管理に関する条例施行規則第4条に基づき、下記のとおり利用を決定(却下)したので通知します。</w:t>
      </w:r>
    </w:p>
    <w:p w:rsidR="003D701C" w:rsidRDefault="003D701C">
      <w:pPr>
        <w:wordWrap w:val="0"/>
        <w:overflowPunct w:val="0"/>
        <w:autoSpaceDE w:val="0"/>
        <w:autoSpaceDN w:val="0"/>
        <w:rPr>
          <w:rFonts w:hint="eastAsia"/>
        </w:rPr>
      </w:pPr>
    </w:p>
    <w:p w:rsidR="003D701C" w:rsidRDefault="003D701C">
      <w:pPr>
        <w:wordWrap w:val="0"/>
        <w:overflowPunct w:val="0"/>
        <w:autoSpaceDE w:val="0"/>
        <w:autoSpaceDN w:val="0"/>
        <w:jc w:val="center"/>
        <w:rPr>
          <w:rFonts w:hint="eastAsia"/>
        </w:rPr>
      </w:pPr>
      <w:r>
        <w:rPr>
          <w:rFonts w:hint="eastAsia"/>
        </w:rPr>
        <w:t>記</w:t>
      </w:r>
    </w:p>
    <w:p w:rsidR="003D701C" w:rsidRDefault="003D701C">
      <w:pPr>
        <w:wordWrap w:val="0"/>
        <w:overflowPunct w:val="0"/>
        <w:autoSpaceDE w:val="0"/>
        <w:autoSpaceDN w:val="0"/>
        <w:rPr>
          <w:rFonts w:hint="eastAsia"/>
        </w:rPr>
      </w:pPr>
    </w:p>
    <w:p w:rsidR="003D701C" w:rsidRDefault="003D701C">
      <w:pPr>
        <w:wordWrap w:val="0"/>
        <w:overflowPunct w:val="0"/>
        <w:autoSpaceDE w:val="0"/>
        <w:autoSpaceDN w:val="0"/>
        <w:rPr>
          <w:rFonts w:hint="eastAsia"/>
        </w:rPr>
      </w:pPr>
      <w:r>
        <w:rPr>
          <w:rFonts w:hint="eastAsia"/>
        </w:rPr>
        <w:t xml:space="preserve">　　1　　利用期間　　　居住施設入所期日　　　　　　　　　　　　年　　　月　　　日から</w:t>
      </w:r>
    </w:p>
    <w:p w:rsidR="003D701C" w:rsidRDefault="003D701C">
      <w:pPr>
        <w:wordWrap w:val="0"/>
        <w:overflowPunct w:val="0"/>
        <w:autoSpaceDE w:val="0"/>
        <w:autoSpaceDN w:val="0"/>
        <w:rPr>
          <w:rFonts w:hint="eastAsia"/>
        </w:rPr>
      </w:pPr>
    </w:p>
    <w:p w:rsidR="003D701C" w:rsidRDefault="003D701C">
      <w:pPr>
        <w:wordWrap w:val="0"/>
        <w:overflowPunct w:val="0"/>
        <w:autoSpaceDE w:val="0"/>
        <w:autoSpaceDN w:val="0"/>
        <w:rPr>
          <w:rFonts w:hint="eastAsia"/>
        </w:rPr>
      </w:pPr>
      <w:r>
        <w:rPr>
          <w:rFonts w:hint="eastAsia"/>
        </w:rPr>
        <w:t xml:space="preserve">　　　　　　　　　　　 生活管理指導短期宿泊事業　　　　　　　年　　月　　日から　　　日間</w:t>
      </w:r>
    </w:p>
    <w:p w:rsidR="003D701C" w:rsidRDefault="003D701C">
      <w:pPr>
        <w:wordWrap w:val="0"/>
        <w:overflowPunct w:val="0"/>
        <w:autoSpaceDE w:val="0"/>
        <w:autoSpaceDN w:val="0"/>
        <w:rPr>
          <w:rFonts w:hint="eastAsia"/>
        </w:rPr>
      </w:pPr>
    </w:p>
    <w:p w:rsidR="003D701C" w:rsidRDefault="003D701C">
      <w:pPr>
        <w:wordWrap w:val="0"/>
        <w:overflowPunct w:val="0"/>
        <w:autoSpaceDE w:val="0"/>
        <w:autoSpaceDN w:val="0"/>
        <w:rPr>
          <w:rFonts w:hint="eastAsia"/>
        </w:rPr>
      </w:pPr>
      <w:r>
        <w:rPr>
          <w:rFonts w:hint="eastAsia"/>
        </w:rPr>
        <w:t xml:space="preserve">　　(却下の理由)</w:t>
      </w:r>
    </w:p>
    <w:p w:rsidR="003D701C" w:rsidRDefault="000F40D5">
      <w:pPr>
        <w:wordWrap w:val="0"/>
        <w:overflowPunct w:val="0"/>
        <w:autoSpaceDE w:val="0"/>
        <w:autoSpaceDN w:val="0"/>
        <w:rPr>
          <w:rFonts w:hint="eastAsia"/>
        </w:rPr>
      </w:pPr>
      <w:r>
        <w:rPr>
          <w:rFonts w:hint="eastAsia"/>
          <w:noProof/>
        </w:rPr>
        <w:pict>
          <v:shapetype id="_x0000_t202" coordsize="21600,21600" o:spt="202" path="m,l,21600r21600,l21600,xe">
            <v:stroke joinstyle="miter"/>
            <v:path gradientshapeok="t" o:connecttype="rect"/>
          </v:shapetype>
          <v:shape id="_x0000_s1027" type="#_x0000_t202" style="position:absolute;left:0;text-align:left;margin-left:3.3pt;margin-top:119.7pt;width:474pt;height:131.4pt;z-index:251657728" stroked="f">
            <v:textbox style="mso-fit-shape-to-text:t" inset="5.85pt,.7pt,5.85pt,.7pt">
              <w:txbxContent>
                <w:p w:rsidR="004C5DD5" w:rsidRPr="004C5DD5" w:rsidRDefault="004C5DD5" w:rsidP="004C5DD5">
                  <w:pPr>
                    <w:snapToGrid w:val="0"/>
                    <w:spacing w:line="120" w:lineRule="atLeast"/>
                    <w:contextualSpacing/>
                    <w:rPr>
                      <w:rFonts w:hint="eastAsia"/>
                      <w:sz w:val="20"/>
                    </w:rPr>
                  </w:pPr>
                  <w:r w:rsidRPr="004C5DD5">
                    <w:rPr>
                      <w:rFonts w:hint="eastAsia"/>
                      <w:sz w:val="20"/>
                    </w:rPr>
                    <w:t>〔教示〕</w:t>
                  </w:r>
                </w:p>
                <w:p w:rsidR="004C5DD5" w:rsidRPr="004C5DD5" w:rsidRDefault="004C5DD5" w:rsidP="004C5DD5">
                  <w:pPr>
                    <w:snapToGrid w:val="0"/>
                    <w:spacing w:line="120" w:lineRule="atLeast"/>
                    <w:ind w:left="204" w:hangingChars="100" w:hanging="204"/>
                    <w:contextualSpacing/>
                    <w:rPr>
                      <w:rFonts w:hint="eastAsia"/>
                      <w:sz w:val="20"/>
                    </w:rPr>
                  </w:pPr>
                  <w:r w:rsidRPr="004C5DD5">
                    <w:rPr>
                      <w:rFonts w:hint="eastAsia"/>
                      <w:sz w:val="20"/>
                    </w:rPr>
                    <w:t>１ この処分について不服がある場合は、この処分があったことを知った日の翌日から起算して３か月以内に、出雲市長に対して審査請求をすることができます。</w:t>
                  </w:r>
                </w:p>
                <w:p w:rsidR="004C5DD5" w:rsidRPr="004C5DD5" w:rsidRDefault="004C5DD5" w:rsidP="004C5DD5">
                  <w:pPr>
                    <w:snapToGrid w:val="0"/>
                    <w:spacing w:line="120" w:lineRule="atLeast"/>
                    <w:ind w:left="204" w:hangingChars="100" w:hanging="204"/>
                    <w:contextualSpacing/>
                    <w:rPr>
                      <w:rFonts w:hint="eastAsia"/>
                      <w:sz w:val="20"/>
                    </w:rPr>
                  </w:pPr>
                  <w:r w:rsidRPr="004C5DD5">
                    <w:rPr>
                      <w:rFonts w:hint="eastAsia"/>
                      <w:sz w:val="20"/>
                    </w:rPr>
                    <w:t>２ この処分については、上記１の審査請求のほか、この処分があったことを知った日の翌日から起算して６か月以内に、出雲市を被告として（訴訟において出雲市を代表する者は出雲市長となります。）、処分の取消しの訴えを提起することができます。</w:t>
                  </w:r>
                </w:p>
                <w:p w:rsidR="000F40D5" w:rsidRPr="0097489F" w:rsidRDefault="004C5DD5" w:rsidP="004C5DD5">
                  <w:pPr>
                    <w:snapToGrid w:val="0"/>
                    <w:spacing w:line="120" w:lineRule="atLeast"/>
                    <w:ind w:left="204" w:hangingChars="100" w:hanging="204"/>
                    <w:contextualSpacing/>
                    <w:rPr>
                      <w:sz w:val="20"/>
                    </w:rPr>
                  </w:pPr>
                  <w:r w:rsidRPr="004C5DD5">
                    <w:rPr>
                      <w:rFonts w:hint="eastAsia"/>
                      <w:sz w:val="20"/>
                    </w:rPr>
                    <w:t>３ ただし、上記の期間が経過する前に、この処分があった日の翌日から起算して１年を経過した場合は、審査請求をすることや処分の取消しの訴えを提起することはできなくなります。なお、正当な理由があるときは、上記の期間やこの処分があった日の翌日から起算して１年を経過した後であっても審査請求をすることや処分の取消しの訴えを提起することが認められる場合があります。</w:t>
                  </w:r>
                </w:p>
              </w:txbxContent>
            </v:textbox>
          </v:shape>
        </w:pict>
      </w:r>
    </w:p>
    <w:sectPr w:rsidR="003D701C">
      <w:pgSz w:w="11907" w:h="16839" w:code="9"/>
      <w:pgMar w:top="1701" w:right="1134" w:bottom="1701" w:left="1134" w:header="283" w:footer="283" w:gutter="0"/>
      <w:cols w:space="425"/>
      <w:docGrid w:type="linesAndChars" w:linePitch="335" w:charSpace="8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C4040" w:rsidRDefault="002C4040">
      <w:r>
        <w:separator/>
      </w:r>
    </w:p>
  </w:endnote>
  <w:endnote w:type="continuationSeparator" w:id="0">
    <w:p w:rsidR="002C4040" w:rsidRDefault="002C4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C4040" w:rsidRDefault="002C4040">
      <w:r>
        <w:separator/>
      </w:r>
    </w:p>
  </w:footnote>
  <w:footnote w:type="continuationSeparator" w:id="0">
    <w:p w:rsidR="002C4040" w:rsidRDefault="002C40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7"/>
  <w:drawingGridVerticalSpacing w:val="335"/>
  <w:displayHorizontalDrawingGridEvery w:val="0"/>
  <w:noPunctuationKerning/>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42476"/>
    <w:rsid w:val="000F40D5"/>
    <w:rsid w:val="00242476"/>
    <w:rsid w:val="002B61E6"/>
    <w:rsid w:val="002C4040"/>
    <w:rsid w:val="003D701C"/>
    <w:rsid w:val="004C5DD5"/>
    <w:rsid w:val="0097489F"/>
    <w:rsid w:val="00A54F43"/>
    <w:rsid w:val="00CF14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2DCAD6AB-3221-4634-9D26-AF9512984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RByousiki2.dot</Template>
  <TotalTime>0</TotalTime>
  <Pages>1</Pages>
  <Words>39</Words>
  <Characters>224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様式第2号(第4条関係)</vt:lpstr>
    </vt:vector>
  </TitlesOfParts>
  <Manager/>
  <Company/>
  <LinksUpToDate>false</LinksUpToDate>
  <CharactersWithSpaces>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1601-01-01T00:00:00Z</cp:lastPrinted>
  <dcterms:created xsi:type="dcterms:W3CDTF">2025-09-14T01:53:00Z</dcterms:created>
  <dcterms:modified xsi:type="dcterms:W3CDTF">2025-09-14T01:53:00Z</dcterms:modified>
  <cp:category/>
</cp:coreProperties>
</file>