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Pr="00C36253" w:rsidRDefault="00336079" w:rsidP="00136482">
      <w:pPr>
        <w:pStyle w:val="aa"/>
        <w:autoSpaceDE w:val="0"/>
        <w:autoSpaceDN w:val="0"/>
        <w:rPr>
          <w:rFonts w:hAnsi="ＭＳ 明朝" w:hint="eastAsia"/>
          <w:sz w:val="22"/>
          <w:szCs w:val="22"/>
        </w:rPr>
      </w:pPr>
      <w:r>
        <w:rPr>
          <w:rFonts w:hAnsi="ＭＳ 明朝" w:cs="HGｺﾞｼｯｸM" w:hint="eastAsia"/>
          <w:sz w:val="22"/>
          <w:szCs w:val="22"/>
        </w:rPr>
        <w:t>様式第</w:t>
      </w:r>
      <w:r w:rsidR="00B7035E">
        <w:rPr>
          <w:rFonts w:hAnsi="ＭＳ 明朝" w:cs="HGｺﾞｼｯｸM" w:hint="eastAsia"/>
          <w:sz w:val="22"/>
          <w:szCs w:val="22"/>
        </w:rPr>
        <w:t>８</w:t>
      </w:r>
      <w:r>
        <w:rPr>
          <w:rFonts w:hAnsi="ＭＳ 明朝" w:cs="HGｺﾞｼｯｸM" w:hint="eastAsia"/>
          <w:sz w:val="22"/>
          <w:szCs w:val="22"/>
        </w:rPr>
        <w:t>号</w:t>
      </w:r>
      <w:r w:rsidR="00155EA9">
        <w:rPr>
          <w:rFonts w:hAnsi="ＭＳ 明朝" w:cs="HGｺﾞｼｯｸM" w:hint="eastAsia"/>
          <w:sz w:val="22"/>
          <w:szCs w:val="22"/>
        </w:rPr>
        <w:t>（第16条関係）</w:t>
      </w:r>
    </w:p>
    <w:p w:rsidR="00155EA9" w:rsidRDefault="00155EA9" w:rsidP="00336079">
      <w:pPr>
        <w:autoSpaceDE w:val="0"/>
        <w:autoSpaceDN w:val="0"/>
        <w:adjustRightInd w:val="0"/>
        <w:ind w:left="220" w:hangingChars="100" w:hanging="220"/>
        <w:jc w:val="left"/>
        <w:rPr>
          <w:rFonts w:hAnsi="ＭＳ 明朝" w:cs="HGｺﾞｼｯｸM" w:hint="eastAsia"/>
          <w:sz w:val="22"/>
          <w:szCs w:val="22"/>
        </w:rPr>
      </w:pPr>
    </w:p>
    <w:p w:rsidR="00155EA9" w:rsidRPr="00155EA9" w:rsidRDefault="00155EA9" w:rsidP="00155EA9">
      <w:pPr>
        <w:autoSpaceDE w:val="0"/>
        <w:autoSpaceDN w:val="0"/>
        <w:adjustRightInd w:val="0"/>
        <w:jc w:val="center"/>
        <w:rPr>
          <w:rFonts w:hAnsi="ＭＳ 明朝" w:cs="MS-Mincho"/>
          <w:sz w:val="22"/>
          <w:szCs w:val="22"/>
        </w:rPr>
      </w:pPr>
      <w:r w:rsidRPr="00155EA9">
        <w:rPr>
          <w:rFonts w:hAnsi="ＭＳ 明朝" w:cs="MS-Mincho" w:hint="eastAsia"/>
          <w:sz w:val="22"/>
          <w:szCs w:val="22"/>
        </w:rPr>
        <w:t>改善命令書</w:t>
      </w:r>
      <w:r w:rsidR="00A233AB">
        <w:rPr>
          <w:rFonts w:hAnsi="ＭＳ 明朝" w:cs="MS-Mincho" w:hint="eastAsia"/>
          <w:sz w:val="22"/>
          <w:szCs w:val="22"/>
        </w:rPr>
        <w:t xml:space="preserve">　</w:t>
      </w:r>
    </w:p>
    <w:p w:rsid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right"/>
        <w:rPr>
          <w:rFonts w:hAnsi="ＭＳ 明朝" w:cs="MS-Mincho"/>
          <w:sz w:val="22"/>
          <w:szCs w:val="22"/>
        </w:rPr>
      </w:pPr>
      <w:r w:rsidRPr="00155EA9">
        <w:rPr>
          <w:rFonts w:hAnsi="ＭＳ 明朝" w:cs="MS-Mincho" w:hint="eastAsia"/>
          <w:sz w:val="22"/>
          <w:szCs w:val="22"/>
        </w:rPr>
        <w:t>年</w:t>
      </w:r>
      <w:r>
        <w:rPr>
          <w:rFonts w:hAnsi="ＭＳ 明朝" w:cs="MS-Mincho" w:hint="eastAsia"/>
          <w:sz w:val="22"/>
          <w:szCs w:val="22"/>
        </w:rPr>
        <w:t xml:space="preserve">　　</w:t>
      </w:r>
      <w:r w:rsidRPr="00155EA9">
        <w:rPr>
          <w:rFonts w:hAnsi="ＭＳ 明朝" w:cs="MS-Mincho" w:hint="eastAsia"/>
          <w:sz w:val="22"/>
          <w:szCs w:val="22"/>
        </w:rPr>
        <w:t>月</w:t>
      </w:r>
      <w:r>
        <w:rPr>
          <w:rFonts w:hAnsi="ＭＳ 明朝" w:cs="MS-Mincho" w:hint="eastAsia"/>
          <w:sz w:val="22"/>
          <w:szCs w:val="22"/>
        </w:rPr>
        <w:t xml:space="preserve">　　</w:t>
      </w:r>
      <w:r w:rsidRPr="00155EA9">
        <w:rPr>
          <w:rFonts w:hAnsi="ＭＳ 明朝" w:cs="MS-Mincho" w:hint="eastAsia"/>
          <w:sz w:val="22"/>
          <w:szCs w:val="22"/>
        </w:rPr>
        <w:t>日</w:t>
      </w:r>
    </w:p>
    <w:p w:rsidR="00155EA9" w:rsidRDefault="00155EA9"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Pr>
          <w:rFonts w:hAnsi="ＭＳ 明朝" w:cs="MS-Mincho" w:hint="eastAsia"/>
          <w:sz w:val="22"/>
          <w:szCs w:val="22"/>
        </w:rPr>
        <w:t xml:space="preserve">　　　　　　　　　　　</w:t>
      </w:r>
      <w:r w:rsidRPr="00155EA9">
        <w:rPr>
          <w:rFonts w:hAnsi="ＭＳ 明朝" w:cs="MS-Mincho" w:hint="eastAsia"/>
          <w:sz w:val="22"/>
          <w:szCs w:val="22"/>
        </w:rPr>
        <w:t>様</w:t>
      </w:r>
    </w:p>
    <w:p w:rsidR="00155EA9" w:rsidRDefault="00155EA9"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155EA9" w:rsidRDefault="00155EA9"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sz w:val="22"/>
          <w:szCs w:val="22"/>
        </w:rPr>
      </w:pPr>
    </w:p>
    <w:p w:rsidR="008D49A0" w:rsidRDefault="008D49A0" w:rsidP="00155EA9">
      <w:pPr>
        <w:autoSpaceDE w:val="0"/>
        <w:autoSpaceDN w:val="0"/>
        <w:adjustRightInd w:val="0"/>
        <w:jc w:val="left"/>
        <w:rPr>
          <w:rFonts w:hAnsi="ＭＳ 明朝" w:cs="MS-Mincho" w:hint="eastAsia"/>
          <w:sz w:val="22"/>
          <w:szCs w:val="22"/>
        </w:rPr>
      </w:pPr>
    </w:p>
    <w:p w:rsidR="00155EA9" w:rsidRPr="00980514" w:rsidRDefault="00155EA9" w:rsidP="00155EA9">
      <w:pPr>
        <w:autoSpaceDE w:val="0"/>
        <w:autoSpaceDN w:val="0"/>
        <w:adjustRightInd w:val="0"/>
        <w:ind w:firstLineChars="100" w:firstLine="220"/>
        <w:jc w:val="left"/>
        <w:rPr>
          <w:rFonts w:hAnsi="ＭＳ 明朝" w:cs="MS-Mincho"/>
          <w:sz w:val="22"/>
          <w:szCs w:val="22"/>
        </w:rPr>
      </w:pPr>
      <w:r w:rsidRPr="00155EA9">
        <w:rPr>
          <w:rFonts w:hAnsi="ＭＳ 明朝" w:cs="MS-Mincho" w:hint="eastAsia"/>
          <w:sz w:val="22"/>
          <w:szCs w:val="22"/>
        </w:rPr>
        <w:t>下記の認定長期優良住宅建築等計画</w:t>
      </w:r>
      <w:r w:rsidR="00A233AB">
        <w:rPr>
          <w:rFonts w:hAnsi="ＭＳ 明朝" w:cs="MS-Mincho" w:hint="eastAsia"/>
          <w:sz w:val="22"/>
          <w:szCs w:val="22"/>
        </w:rPr>
        <w:t>等</w:t>
      </w:r>
      <w:r w:rsidRPr="00155EA9">
        <w:rPr>
          <w:rFonts w:hAnsi="ＭＳ 明朝" w:cs="MS-Mincho" w:hint="eastAsia"/>
          <w:sz w:val="22"/>
          <w:szCs w:val="22"/>
        </w:rPr>
        <w:t>について、長期優良住宅の普及の促進に関する法律第</w:t>
      </w:r>
      <w:r w:rsidRPr="00155EA9">
        <w:rPr>
          <w:rFonts w:hAnsi="ＭＳ 明朝" w:cs="MS-Mincho"/>
          <w:sz w:val="22"/>
          <w:szCs w:val="22"/>
        </w:rPr>
        <w:t>13</w:t>
      </w:r>
      <w:r w:rsidRPr="00155EA9">
        <w:rPr>
          <w:rFonts w:hAnsi="ＭＳ 明朝" w:cs="MS-Mincho" w:hint="eastAsia"/>
          <w:sz w:val="22"/>
          <w:szCs w:val="22"/>
        </w:rPr>
        <w:t>条（第</w:t>
      </w:r>
      <w:r>
        <w:rPr>
          <w:rFonts w:hAnsi="ＭＳ 明朝" w:cs="MS-Mincho" w:hint="eastAsia"/>
          <w:sz w:val="22"/>
          <w:szCs w:val="22"/>
        </w:rPr>
        <w:t>１</w:t>
      </w:r>
      <w:r w:rsidRPr="00155EA9">
        <w:rPr>
          <w:rFonts w:hAnsi="ＭＳ 明朝" w:cs="MS-Mincho" w:hint="eastAsia"/>
          <w:sz w:val="22"/>
          <w:szCs w:val="22"/>
        </w:rPr>
        <w:t>項・</w:t>
      </w:r>
      <w:r w:rsidRPr="00980514">
        <w:rPr>
          <w:rFonts w:hAnsi="ＭＳ 明朝" w:cs="MS-Mincho" w:hint="eastAsia"/>
          <w:sz w:val="22"/>
          <w:szCs w:val="22"/>
        </w:rPr>
        <w:t>第２項</w:t>
      </w:r>
      <w:r w:rsidR="00292699">
        <w:rPr>
          <w:rFonts w:hAnsi="ＭＳ 明朝" w:cs="MS-Mincho" w:hint="eastAsia"/>
          <w:sz w:val="22"/>
          <w:szCs w:val="22"/>
        </w:rPr>
        <w:t>・第３項</w:t>
      </w:r>
      <w:r w:rsidRPr="00980514">
        <w:rPr>
          <w:rFonts w:hAnsi="ＭＳ 明朝" w:cs="MS-Mincho" w:hint="eastAsia"/>
          <w:sz w:val="22"/>
          <w:szCs w:val="22"/>
        </w:rPr>
        <w:t>）の規定により、認定長期優良住宅建築等計画</w:t>
      </w:r>
      <w:r w:rsidR="00A233AB">
        <w:rPr>
          <w:rFonts w:hAnsi="ＭＳ 明朝" w:cs="MS-Mincho" w:hint="eastAsia"/>
          <w:sz w:val="22"/>
          <w:szCs w:val="22"/>
        </w:rPr>
        <w:t>等</w:t>
      </w:r>
      <w:r w:rsidRPr="00980514">
        <w:rPr>
          <w:rFonts w:hAnsi="ＭＳ 明朝" w:cs="MS-Mincho" w:hint="eastAsia"/>
          <w:sz w:val="22"/>
          <w:szCs w:val="22"/>
        </w:rPr>
        <w:t>に基づく改善に必要な措置を命じます。</w:t>
      </w:r>
    </w:p>
    <w:p w:rsidR="00155EA9" w:rsidRPr="00980514" w:rsidRDefault="00155EA9" w:rsidP="00155EA9">
      <w:pPr>
        <w:autoSpaceDE w:val="0"/>
        <w:autoSpaceDN w:val="0"/>
        <w:adjustRightInd w:val="0"/>
        <w:ind w:firstLineChars="100" w:firstLine="220"/>
        <w:jc w:val="left"/>
        <w:rPr>
          <w:rFonts w:hAnsi="ＭＳ 明朝" w:cs="MS-Mincho"/>
          <w:sz w:val="22"/>
          <w:szCs w:val="22"/>
        </w:rPr>
      </w:pPr>
      <w:r w:rsidRPr="00980514">
        <w:rPr>
          <w:rFonts w:hAnsi="ＭＳ 明朝" w:cs="MS-Mincho" w:hint="eastAsia"/>
          <w:sz w:val="22"/>
          <w:szCs w:val="22"/>
        </w:rPr>
        <w:t>なお、この処分について不服がある場合は、この</w:t>
      </w:r>
      <w:r w:rsidR="009036F9" w:rsidRPr="00371A7A">
        <w:rPr>
          <w:rFonts w:hAnsi="ＭＳ 明朝" w:cs="MS-Mincho" w:hint="eastAsia"/>
          <w:sz w:val="22"/>
          <w:szCs w:val="22"/>
        </w:rPr>
        <w:t>通知を受け</w:t>
      </w:r>
      <w:r w:rsidRPr="00371A7A">
        <w:rPr>
          <w:rFonts w:hAnsi="ＭＳ 明朝" w:cs="MS-Mincho" w:hint="eastAsia"/>
          <w:sz w:val="22"/>
          <w:szCs w:val="22"/>
        </w:rPr>
        <w:t>た</w:t>
      </w:r>
      <w:r w:rsidRPr="00980514">
        <w:rPr>
          <w:rFonts w:hAnsi="ＭＳ 明朝" w:cs="MS-Mincho" w:hint="eastAsia"/>
          <w:sz w:val="22"/>
          <w:szCs w:val="22"/>
        </w:rPr>
        <w:t>日の翌日から起算して</w:t>
      </w:r>
      <w:r w:rsidR="00261412" w:rsidRPr="00980514">
        <w:rPr>
          <w:rFonts w:hAnsi="ＭＳ 明朝" w:cs="MS-Mincho" w:hint="eastAsia"/>
          <w:sz w:val="22"/>
          <w:szCs w:val="22"/>
        </w:rPr>
        <w:t>３か月</w:t>
      </w:r>
      <w:r w:rsidRPr="00980514">
        <w:rPr>
          <w:rFonts w:hAnsi="ＭＳ 明朝" w:cs="MS-Mincho" w:hint="eastAsia"/>
          <w:sz w:val="22"/>
          <w:szCs w:val="22"/>
        </w:rPr>
        <w:t>以内に、出雲市長に対して</w:t>
      </w:r>
      <w:r w:rsidR="00261412" w:rsidRPr="00980514">
        <w:rPr>
          <w:rFonts w:hAnsi="ＭＳ 明朝" w:cs="MS-Mincho" w:hint="eastAsia"/>
          <w:sz w:val="22"/>
          <w:szCs w:val="22"/>
        </w:rPr>
        <w:t>審査請求</w:t>
      </w:r>
      <w:r w:rsidRPr="00980514">
        <w:rPr>
          <w:rFonts w:hAnsi="ＭＳ 明朝" w:cs="MS-Mincho" w:hint="eastAsia"/>
          <w:sz w:val="22"/>
          <w:szCs w:val="22"/>
        </w:rPr>
        <w:t>をすることができます。</w:t>
      </w:r>
    </w:p>
    <w:p w:rsidR="00155EA9" w:rsidRPr="002D449E" w:rsidRDefault="00155EA9" w:rsidP="00155EA9">
      <w:pPr>
        <w:autoSpaceDE w:val="0"/>
        <w:autoSpaceDN w:val="0"/>
        <w:adjustRightInd w:val="0"/>
        <w:ind w:firstLineChars="100" w:firstLine="220"/>
        <w:jc w:val="left"/>
        <w:rPr>
          <w:rFonts w:hAnsi="ＭＳ 明朝" w:cs="MS-Mincho"/>
          <w:sz w:val="22"/>
          <w:szCs w:val="22"/>
        </w:rPr>
      </w:pPr>
      <w:r w:rsidRPr="00980514">
        <w:rPr>
          <w:rFonts w:hAnsi="ＭＳ 明朝" w:cs="MS-Mincho" w:hint="eastAsia"/>
          <w:sz w:val="22"/>
          <w:szCs w:val="22"/>
        </w:rPr>
        <w:t>また、この</w:t>
      </w:r>
      <w:r w:rsidR="009036F9" w:rsidRPr="00371A7A">
        <w:rPr>
          <w:rFonts w:hAnsi="ＭＳ 明朝" w:cs="MS-Mincho" w:hint="eastAsia"/>
          <w:sz w:val="22"/>
          <w:szCs w:val="22"/>
        </w:rPr>
        <w:t>通知を受け</w:t>
      </w:r>
      <w:r w:rsidRPr="00371A7A">
        <w:rPr>
          <w:rFonts w:hAnsi="ＭＳ 明朝" w:cs="MS-Mincho" w:hint="eastAsia"/>
          <w:sz w:val="22"/>
          <w:szCs w:val="22"/>
        </w:rPr>
        <w:t>た</w:t>
      </w:r>
      <w:r w:rsidRPr="00980514">
        <w:rPr>
          <w:rFonts w:hAnsi="ＭＳ 明朝" w:cs="MS-Mincho" w:hint="eastAsia"/>
          <w:sz w:val="22"/>
          <w:szCs w:val="22"/>
        </w:rPr>
        <w:t>日の翌日から起算して６か月以内（適法な</w:t>
      </w:r>
      <w:r w:rsidR="00261412" w:rsidRPr="00980514">
        <w:rPr>
          <w:rFonts w:hAnsi="ＭＳ 明朝" w:cs="MS-Mincho" w:hint="eastAsia"/>
          <w:sz w:val="22"/>
          <w:szCs w:val="22"/>
        </w:rPr>
        <w:t>審査請求</w:t>
      </w:r>
      <w:r w:rsidRPr="00980514">
        <w:rPr>
          <w:rFonts w:hAnsi="ＭＳ 明朝" w:cs="MS-Mincho" w:hint="eastAsia"/>
          <w:sz w:val="22"/>
          <w:szCs w:val="22"/>
        </w:rPr>
        <w:t>をした場合には、その</w:t>
      </w:r>
      <w:r w:rsidR="00261412" w:rsidRPr="00980514">
        <w:rPr>
          <w:rFonts w:hAnsi="ＭＳ 明朝" w:cs="MS-Mincho" w:hint="eastAsia"/>
          <w:sz w:val="22"/>
          <w:szCs w:val="22"/>
        </w:rPr>
        <w:t>審査請求</w:t>
      </w:r>
      <w:r w:rsidRPr="00980514">
        <w:rPr>
          <w:rFonts w:hAnsi="ＭＳ 明朝" w:cs="MS-Mincho" w:hint="eastAsia"/>
          <w:sz w:val="22"/>
          <w:szCs w:val="22"/>
        </w:rPr>
        <w:t>に対する</w:t>
      </w:r>
      <w:r w:rsidR="00261412" w:rsidRPr="00980514">
        <w:rPr>
          <w:rFonts w:hAnsi="ＭＳ 明朝" w:cs="MS-Mincho" w:hint="eastAsia"/>
          <w:sz w:val="22"/>
          <w:szCs w:val="22"/>
        </w:rPr>
        <w:t>裁決</w:t>
      </w:r>
      <w:r w:rsidR="009036F9" w:rsidRPr="00371A7A">
        <w:rPr>
          <w:rFonts w:hAnsi="ＭＳ 明朝" w:cs="MS-Mincho" w:hint="eastAsia"/>
          <w:sz w:val="22"/>
          <w:szCs w:val="22"/>
        </w:rPr>
        <w:t>の送達を受け</w:t>
      </w:r>
      <w:r w:rsidRPr="00371A7A">
        <w:rPr>
          <w:rFonts w:hAnsi="ＭＳ 明朝" w:cs="MS-Mincho" w:hint="eastAsia"/>
          <w:sz w:val="22"/>
          <w:szCs w:val="22"/>
        </w:rPr>
        <w:t>た</w:t>
      </w:r>
      <w:r w:rsidRPr="00980514">
        <w:rPr>
          <w:rFonts w:hAnsi="ＭＳ 明朝" w:cs="MS-Mincho" w:hint="eastAsia"/>
          <w:sz w:val="22"/>
          <w:szCs w:val="22"/>
        </w:rPr>
        <w:t>日の翌日から起算して６か月以内）に、出雲市（訴訟において出雲市を代表する者は出雲市長となります。）を被告として、処分の取消しの訴えを提起することもでき</w:t>
      </w:r>
      <w:r w:rsidRPr="002D449E">
        <w:rPr>
          <w:rFonts w:hAnsi="ＭＳ 明朝" w:cs="MS-Mincho" w:hint="eastAsia"/>
          <w:sz w:val="22"/>
          <w:szCs w:val="22"/>
        </w:rPr>
        <w:t>ます。</w:t>
      </w:r>
    </w:p>
    <w:p w:rsidR="00FC0279" w:rsidRPr="002D449E" w:rsidRDefault="00FC0279" w:rsidP="006F2295">
      <w:pPr>
        <w:autoSpaceDE w:val="0"/>
        <w:autoSpaceDN w:val="0"/>
        <w:adjustRightInd w:val="0"/>
        <w:ind w:firstLineChars="100" w:firstLine="220"/>
        <w:jc w:val="left"/>
        <w:rPr>
          <w:rFonts w:hAnsi="ＭＳ 明朝" w:cs="MS-Mincho"/>
          <w:sz w:val="22"/>
          <w:szCs w:val="22"/>
        </w:rPr>
      </w:pPr>
      <w:r w:rsidRPr="002D449E">
        <w:rPr>
          <w:rFonts w:hAnsi="ＭＳ 明朝" w:cs="MS-Mincho" w:hint="eastAsia"/>
          <w:sz w:val="22"/>
          <w:szCs w:val="22"/>
        </w:rPr>
        <w:t>ただし、上記の期間が経過する前に、この処分があった日から起算し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155EA9" w:rsidRPr="002D449E" w:rsidRDefault="00155EA9" w:rsidP="00155EA9">
      <w:pPr>
        <w:autoSpaceDE w:val="0"/>
        <w:autoSpaceDN w:val="0"/>
        <w:adjustRightInd w:val="0"/>
        <w:jc w:val="left"/>
        <w:rPr>
          <w:rFonts w:hAnsi="ＭＳ 明朝" w:cs="MS-Mincho" w:hint="eastAsia"/>
          <w:sz w:val="22"/>
          <w:szCs w:val="22"/>
        </w:rPr>
      </w:pPr>
    </w:p>
    <w:p w:rsidR="00155EA9" w:rsidRPr="002D449E" w:rsidRDefault="00155EA9" w:rsidP="00155EA9">
      <w:pPr>
        <w:autoSpaceDE w:val="0"/>
        <w:autoSpaceDN w:val="0"/>
        <w:adjustRightInd w:val="0"/>
        <w:jc w:val="center"/>
        <w:rPr>
          <w:rFonts w:hAnsi="ＭＳ 明朝" w:cs="MS-Mincho"/>
          <w:sz w:val="22"/>
          <w:szCs w:val="22"/>
        </w:rPr>
      </w:pPr>
      <w:r w:rsidRPr="002D449E">
        <w:rPr>
          <w:rFonts w:hAnsi="ＭＳ 明朝" w:cs="MS-Mincho" w:hint="eastAsia"/>
          <w:sz w:val="22"/>
          <w:szCs w:val="22"/>
        </w:rPr>
        <w:t>記</w:t>
      </w:r>
    </w:p>
    <w:p w:rsid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１</w:t>
      </w:r>
      <w:r>
        <w:rPr>
          <w:rFonts w:hAnsi="ＭＳ 明朝" w:cs="MS-Mincho" w:hint="eastAsia"/>
          <w:sz w:val="22"/>
          <w:szCs w:val="22"/>
        </w:rPr>
        <w:t xml:space="preserve">　</w:t>
      </w:r>
      <w:r w:rsidRPr="00155EA9">
        <w:rPr>
          <w:rFonts w:hAnsi="ＭＳ 明朝" w:cs="MS-Mincho" w:hint="eastAsia"/>
          <w:sz w:val="22"/>
          <w:szCs w:val="22"/>
        </w:rPr>
        <w:t>認定長期優良住宅建築等計画</w:t>
      </w:r>
      <w:r w:rsidR="00A233AB">
        <w:rPr>
          <w:rFonts w:hAnsi="ＭＳ 明朝" w:cs="MS-Mincho" w:hint="eastAsia"/>
          <w:sz w:val="22"/>
          <w:szCs w:val="22"/>
        </w:rPr>
        <w:t>等</w:t>
      </w:r>
      <w:r w:rsidRPr="00155EA9">
        <w:rPr>
          <w:rFonts w:hAnsi="ＭＳ 明朝" w:cs="MS-Mincho" w:hint="eastAsia"/>
          <w:sz w:val="22"/>
          <w:szCs w:val="22"/>
        </w:rPr>
        <w:t>の認定番号</w:t>
      </w:r>
    </w:p>
    <w:p w:rsidR="00155EA9" w:rsidRP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２</w:t>
      </w:r>
      <w:r>
        <w:rPr>
          <w:rFonts w:hAnsi="ＭＳ 明朝" w:cs="MS-Mincho" w:hint="eastAsia"/>
          <w:sz w:val="22"/>
          <w:szCs w:val="22"/>
        </w:rPr>
        <w:t xml:space="preserve">　</w:t>
      </w:r>
      <w:r w:rsidRPr="00155EA9">
        <w:rPr>
          <w:rFonts w:hAnsi="ＭＳ 明朝" w:cs="MS-Mincho" w:hint="eastAsia"/>
          <w:sz w:val="22"/>
          <w:szCs w:val="22"/>
        </w:rPr>
        <w:t>認定長期優良住宅建築等計画</w:t>
      </w:r>
      <w:r w:rsidR="00A233AB">
        <w:rPr>
          <w:rFonts w:hAnsi="ＭＳ 明朝" w:cs="MS-Mincho" w:hint="eastAsia"/>
          <w:sz w:val="22"/>
          <w:szCs w:val="22"/>
        </w:rPr>
        <w:t>等</w:t>
      </w:r>
      <w:r w:rsidRPr="00155EA9">
        <w:rPr>
          <w:rFonts w:hAnsi="ＭＳ 明朝" w:cs="MS-Mincho" w:hint="eastAsia"/>
          <w:sz w:val="22"/>
          <w:szCs w:val="22"/>
        </w:rPr>
        <w:t>の認定年月日</w:t>
      </w:r>
    </w:p>
    <w:p w:rsidR="00155EA9" w:rsidRP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３</w:t>
      </w:r>
      <w:r>
        <w:rPr>
          <w:rFonts w:hAnsi="ＭＳ 明朝" w:cs="MS-Mincho" w:hint="eastAsia"/>
          <w:sz w:val="22"/>
          <w:szCs w:val="22"/>
        </w:rPr>
        <w:t xml:space="preserve">　</w:t>
      </w:r>
      <w:r w:rsidRPr="00155EA9">
        <w:rPr>
          <w:rFonts w:hAnsi="ＭＳ 明朝" w:cs="MS-Mincho" w:hint="eastAsia"/>
          <w:sz w:val="22"/>
          <w:szCs w:val="22"/>
        </w:rPr>
        <w:t>認定計画実施者の氏名</w:t>
      </w:r>
    </w:p>
    <w:p w:rsidR="00155EA9" w:rsidRP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４</w:t>
      </w:r>
      <w:r>
        <w:rPr>
          <w:rFonts w:hAnsi="ＭＳ 明朝" w:cs="MS-Mincho" w:hint="eastAsia"/>
          <w:sz w:val="22"/>
          <w:szCs w:val="22"/>
        </w:rPr>
        <w:t xml:space="preserve">　</w:t>
      </w:r>
      <w:r w:rsidRPr="00155EA9">
        <w:rPr>
          <w:rFonts w:hAnsi="ＭＳ 明朝" w:cs="MS-Mincho" w:hint="eastAsia"/>
          <w:sz w:val="22"/>
          <w:szCs w:val="22"/>
        </w:rPr>
        <w:t>認定に係る住宅の位置</w:t>
      </w:r>
    </w:p>
    <w:p w:rsidR="00155EA9" w:rsidRP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５</w:t>
      </w:r>
      <w:r>
        <w:rPr>
          <w:rFonts w:hAnsi="ＭＳ 明朝" w:cs="MS-Mincho" w:hint="eastAsia"/>
          <w:sz w:val="22"/>
          <w:szCs w:val="22"/>
        </w:rPr>
        <w:t xml:space="preserve">　</w:t>
      </w:r>
      <w:r w:rsidRPr="00155EA9">
        <w:rPr>
          <w:rFonts w:hAnsi="ＭＳ 明朝" w:cs="MS-Mincho" w:hint="eastAsia"/>
          <w:sz w:val="22"/>
          <w:szCs w:val="22"/>
        </w:rPr>
        <w:t>命ずる措置</w:t>
      </w:r>
    </w:p>
    <w:p w:rsidR="00155EA9" w:rsidRDefault="00155EA9" w:rsidP="00155EA9">
      <w:pPr>
        <w:autoSpaceDE w:val="0"/>
        <w:autoSpaceDN w:val="0"/>
        <w:adjustRightInd w:val="0"/>
        <w:ind w:left="220" w:hangingChars="100" w:hanging="220"/>
        <w:jc w:val="left"/>
        <w:rPr>
          <w:rFonts w:hAnsi="ＭＳ 明朝" w:cs="MS-Mincho" w:hint="eastAsia"/>
          <w:sz w:val="22"/>
          <w:szCs w:val="22"/>
        </w:rPr>
      </w:pPr>
    </w:p>
    <w:p w:rsidR="00336079" w:rsidRPr="00155EA9" w:rsidRDefault="00155EA9" w:rsidP="00155EA9">
      <w:pPr>
        <w:autoSpaceDE w:val="0"/>
        <w:autoSpaceDN w:val="0"/>
        <w:adjustRightInd w:val="0"/>
        <w:ind w:left="220" w:hangingChars="100" w:hanging="220"/>
        <w:jc w:val="left"/>
        <w:rPr>
          <w:rFonts w:hAnsi="ＭＳ 明朝" w:cs="HGｺﾞｼｯｸM" w:hint="eastAsia"/>
          <w:sz w:val="22"/>
          <w:szCs w:val="22"/>
        </w:rPr>
      </w:pPr>
      <w:r w:rsidRPr="00155EA9">
        <w:rPr>
          <w:rFonts w:hAnsi="ＭＳ 明朝" w:cs="MS-Mincho" w:hint="eastAsia"/>
          <w:sz w:val="22"/>
          <w:szCs w:val="22"/>
        </w:rPr>
        <w:t>６</w:t>
      </w:r>
      <w:r>
        <w:rPr>
          <w:rFonts w:hAnsi="ＭＳ 明朝" w:cs="MS-Mincho" w:hint="eastAsia"/>
          <w:sz w:val="22"/>
          <w:szCs w:val="22"/>
        </w:rPr>
        <w:t xml:space="preserve">　</w:t>
      </w:r>
      <w:r w:rsidRPr="00155EA9">
        <w:rPr>
          <w:rFonts w:hAnsi="ＭＳ 明朝" w:cs="MS-Mincho" w:hint="eastAsia"/>
          <w:sz w:val="22"/>
          <w:szCs w:val="22"/>
        </w:rPr>
        <w:t>改善の期限</w:t>
      </w:r>
    </w:p>
    <w:p w:rsidR="00BE0C7C" w:rsidRDefault="00BE0C7C" w:rsidP="00631BCB">
      <w:pPr>
        <w:autoSpaceDE w:val="0"/>
        <w:autoSpaceDN w:val="0"/>
        <w:adjustRightInd w:val="0"/>
        <w:jc w:val="left"/>
        <w:rPr>
          <w:rFonts w:hAnsi="ＭＳ 明朝"/>
          <w:sz w:val="22"/>
          <w:szCs w:val="22"/>
        </w:rPr>
      </w:pPr>
    </w:p>
    <w:p w:rsidR="00980514" w:rsidRDefault="00980514" w:rsidP="00631BCB">
      <w:pPr>
        <w:autoSpaceDE w:val="0"/>
        <w:autoSpaceDN w:val="0"/>
        <w:adjustRightInd w:val="0"/>
        <w:jc w:val="left"/>
        <w:rPr>
          <w:rFonts w:hAnsi="ＭＳ 明朝" w:hint="eastAsia"/>
          <w:sz w:val="22"/>
          <w:szCs w:val="22"/>
        </w:rPr>
      </w:pPr>
    </w:p>
    <w:p w:rsidR="00980514" w:rsidRDefault="00980514" w:rsidP="00631BCB">
      <w:pPr>
        <w:autoSpaceDE w:val="0"/>
        <w:autoSpaceDN w:val="0"/>
        <w:adjustRightInd w:val="0"/>
        <w:jc w:val="left"/>
        <w:rPr>
          <w:rFonts w:hAnsi="ＭＳ 明朝"/>
          <w:sz w:val="22"/>
          <w:szCs w:val="22"/>
        </w:rPr>
      </w:pPr>
    </w:p>
    <w:p w:rsidR="00980514" w:rsidRDefault="00980514" w:rsidP="00631BCB">
      <w:pPr>
        <w:autoSpaceDE w:val="0"/>
        <w:autoSpaceDN w:val="0"/>
        <w:adjustRightInd w:val="0"/>
        <w:jc w:val="left"/>
        <w:rPr>
          <w:rFonts w:hAnsi="ＭＳ 明朝"/>
          <w:sz w:val="22"/>
          <w:szCs w:val="22"/>
        </w:rPr>
      </w:pPr>
    </w:p>
    <w:p w:rsidR="00980514" w:rsidRPr="00B773D5" w:rsidRDefault="00980514" w:rsidP="00631BCB">
      <w:pPr>
        <w:autoSpaceDE w:val="0"/>
        <w:autoSpaceDN w:val="0"/>
        <w:adjustRightInd w:val="0"/>
        <w:jc w:val="left"/>
        <w:rPr>
          <w:rFonts w:hAnsi="ＭＳ 明朝" w:hint="eastAsia"/>
          <w:sz w:val="22"/>
          <w:szCs w:val="22"/>
        </w:rPr>
      </w:pPr>
    </w:p>
    <w:sectPr w:rsidR="00980514" w:rsidRPr="00B773D5"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890" w:rsidRDefault="00DF1890" w:rsidP="00663D2E">
      <w:r>
        <w:separator/>
      </w:r>
    </w:p>
  </w:endnote>
  <w:endnote w:type="continuationSeparator" w:id="0">
    <w:p w:rsidR="00DF1890" w:rsidRDefault="00DF1890"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890" w:rsidRDefault="00DF1890" w:rsidP="00663D2E">
      <w:r>
        <w:separator/>
      </w:r>
    </w:p>
  </w:footnote>
  <w:footnote w:type="continuationSeparator" w:id="0">
    <w:p w:rsidR="00DF1890" w:rsidRDefault="00DF1890"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E0F36"/>
    <w:rsid w:val="00100E90"/>
    <w:rsid w:val="00117933"/>
    <w:rsid w:val="00136482"/>
    <w:rsid w:val="00144C63"/>
    <w:rsid w:val="00155EA9"/>
    <w:rsid w:val="001C35DA"/>
    <w:rsid w:val="001C385E"/>
    <w:rsid w:val="001E11A8"/>
    <w:rsid w:val="001E5F14"/>
    <w:rsid w:val="001F064C"/>
    <w:rsid w:val="001F3EFF"/>
    <w:rsid w:val="0020198C"/>
    <w:rsid w:val="00215836"/>
    <w:rsid w:val="00247926"/>
    <w:rsid w:val="00250C90"/>
    <w:rsid w:val="00261412"/>
    <w:rsid w:val="00263F59"/>
    <w:rsid w:val="00276962"/>
    <w:rsid w:val="00285B7D"/>
    <w:rsid w:val="00292699"/>
    <w:rsid w:val="00296D4B"/>
    <w:rsid w:val="002A3BD4"/>
    <w:rsid w:val="002A6B23"/>
    <w:rsid w:val="002C51A1"/>
    <w:rsid w:val="002D1EF1"/>
    <w:rsid w:val="002D449E"/>
    <w:rsid w:val="00336079"/>
    <w:rsid w:val="00371A7A"/>
    <w:rsid w:val="003B5C1D"/>
    <w:rsid w:val="003E27FB"/>
    <w:rsid w:val="003F714F"/>
    <w:rsid w:val="004231D6"/>
    <w:rsid w:val="00470D9D"/>
    <w:rsid w:val="004C4DD2"/>
    <w:rsid w:val="004E7685"/>
    <w:rsid w:val="00502F60"/>
    <w:rsid w:val="00565B0A"/>
    <w:rsid w:val="00573B12"/>
    <w:rsid w:val="00587962"/>
    <w:rsid w:val="005C3223"/>
    <w:rsid w:val="005C3C7E"/>
    <w:rsid w:val="00615B1F"/>
    <w:rsid w:val="00621299"/>
    <w:rsid w:val="00631BCB"/>
    <w:rsid w:val="00660219"/>
    <w:rsid w:val="00663D2E"/>
    <w:rsid w:val="006766B5"/>
    <w:rsid w:val="0068140A"/>
    <w:rsid w:val="006F2295"/>
    <w:rsid w:val="006F7A83"/>
    <w:rsid w:val="00715C96"/>
    <w:rsid w:val="00771405"/>
    <w:rsid w:val="00772E3F"/>
    <w:rsid w:val="00793FCC"/>
    <w:rsid w:val="007D2062"/>
    <w:rsid w:val="007E0ACB"/>
    <w:rsid w:val="008762B9"/>
    <w:rsid w:val="008A6DB5"/>
    <w:rsid w:val="008D49A0"/>
    <w:rsid w:val="008D7ACE"/>
    <w:rsid w:val="009036F9"/>
    <w:rsid w:val="009472FC"/>
    <w:rsid w:val="00980514"/>
    <w:rsid w:val="00992C94"/>
    <w:rsid w:val="009B50F3"/>
    <w:rsid w:val="009E0A66"/>
    <w:rsid w:val="009F4228"/>
    <w:rsid w:val="00A04FF5"/>
    <w:rsid w:val="00A10432"/>
    <w:rsid w:val="00A233AB"/>
    <w:rsid w:val="00A530DD"/>
    <w:rsid w:val="00AC5854"/>
    <w:rsid w:val="00AC5D91"/>
    <w:rsid w:val="00AF36A0"/>
    <w:rsid w:val="00B108C1"/>
    <w:rsid w:val="00B35727"/>
    <w:rsid w:val="00B4502C"/>
    <w:rsid w:val="00B52A81"/>
    <w:rsid w:val="00B607CC"/>
    <w:rsid w:val="00B642C2"/>
    <w:rsid w:val="00B7035E"/>
    <w:rsid w:val="00B773D5"/>
    <w:rsid w:val="00BA5ED9"/>
    <w:rsid w:val="00BC0838"/>
    <w:rsid w:val="00BD7FBD"/>
    <w:rsid w:val="00BE0C7C"/>
    <w:rsid w:val="00BF341F"/>
    <w:rsid w:val="00C20459"/>
    <w:rsid w:val="00C36253"/>
    <w:rsid w:val="00C848D0"/>
    <w:rsid w:val="00CA5C91"/>
    <w:rsid w:val="00CB46BF"/>
    <w:rsid w:val="00CC0569"/>
    <w:rsid w:val="00CC23DE"/>
    <w:rsid w:val="00CE54F7"/>
    <w:rsid w:val="00D00EB0"/>
    <w:rsid w:val="00D47E36"/>
    <w:rsid w:val="00D5245A"/>
    <w:rsid w:val="00DD0B5C"/>
    <w:rsid w:val="00DF1890"/>
    <w:rsid w:val="00E15A16"/>
    <w:rsid w:val="00E65C91"/>
    <w:rsid w:val="00E726CE"/>
    <w:rsid w:val="00EB56B3"/>
    <w:rsid w:val="00EE523F"/>
    <w:rsid w:val="00EE5E71"/>
    <w:rsid w:val="00EF524B"/>
    <w:rsid w:val="00F228B3"/>
    <w:rsid w:val="00F4439A"/>
    <w:rsid w:val="00F5429B"/>
    <w:rsid w:val="00F57008"/>
    <w:rsid w:val="00F80C46"/>
    <w:rsid w:val="00F85377"/>
    <w:rsid w:val="00FB3CC1"/>
    <w:rsid w:val="00FC0279"/>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E9B4BF9-F062-401A-80BA-6FDAD26B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CA968-E2D7-44B0-8A96-C9641162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2009-05-27T06:33:00Z</cp:lastPrinted>
  <dcterms:created xsi:type="dcterms:W3CDTF">2025-09-14T03:35:00Z</dcterms:created>
  <dcterms:modified xsi:type="dcterms:W3CDTF">2025-09-14T03:35:00Z</dcterms:modified>
</cp:coreProperties>
</file>