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67898" w14:textId="77777777" w:rsidR="00F00AA6" w:rsidRDefault="00F00AA6" w:rsidP="00897CA5">
      <w:pPr>
        <w:spacing w:line="280" w:lineRule="exact"/>
      </w:pPr>
      <w:r>
        <w:rPr>
          <w:rFonts w:hint="eastAsia"/>
        </w:rPr>
        <w:t>様式第</w:t>
      </w:r>
      <w:r>
        <w:t>2</w:t>
      </w:r>
      <w:r>
        <w:rPr>
          <w:rFonts w:hint="eastAsia"/>
        </w:rPr>
        <w:t>号</w:t>
      </w:r>
      <w:r>
        <w:t>(</w:t>
      </w:r>
      <w:r>
        <w:rPr>
          <w:rFonts w:hint="eastAsia"/>
        </w:rPr>
        <w:t>第</w:t>
      </w:r>
      <w:r>
        <w:t>7</w:t>
      </w:r>
      <w:r>
        <w:rPr>
          <w:rFonts w:hint="eastAsia"/>
        </w:rPr>
        <w:t>条関係</w:t>
      </w:r>
      <w:r>
        <w:t>)</w:t>
      </w:r>
    </w:p>
    <w:p w14:paraId="791D05E1" w14:textId="77777777" w:rsidR="00F00AA6" w:rsidRDefault="00F00AA6" w:rsidP="00897CA5">
      <w:pPr>
        <w:spacing w:line="280" w:lineRule="exact"/>
      </w:pPr>
    </w:p>
    <w:p w14:paraId="69777E73" w14:textId="77777777" w:rsidR="00F00AA6" w:rsidRDefault="00F00AA6" w:rsidP="00897CA5">
      <w:pPr>
        <w:spacing w:line="280" w:lineRule="exact"/>
        <w:jc w:val="center"/>
      </w:pPr>
      <w:r>
        <w:rPr>
          <w:rFonts w:hint="eastAsia"/>
        </w:rPr>
        <w:t>出雲市被災者生活再建支援金支給決定通知書</w:t>
      </w:r>
    </w:p>
    <w:p w14:paraId="283AF70B" w14:textId="77777777" w:rsidR="00897CA5" w:rsidRDefault="00897CA5" w:rsidP="00897CA5">
      <w:pPr>
        <w:spacing w:line="280" w:lineRule="exact"/>
        <w:jc w:val="center"/>
      </w:pPr>
    </w:p>
    <w:p w14:paraId="79241EBC" w14:textId="77777777" w:rsidR="00F00AA6" w:rsidRDefault="00F00AA6" w:rsidP="00897CA5">
      <w:pPr>
        <w:spacing w:line="280" w:lineRule="exact"/>
        <w:jc w:val="right"/>
      </w:pPr>
      <w:r>
        <w:rPr>
          <w:rFonts w:hint="eastAsia"/>
        </w:rPr>
        <w:t>年　　月　　日</w:t>
      </w:r>
    </w:p>
    <w:p w14:paraId="79BC05E8" w14:textId="77777777" w:rsidR="00897CA5" w:rsidRDefault="00897CA5" w:rsidP="00897CA5">
      <w:pPr>
        <w:spacing w:line="280" w:lineRule="exact"/>
        <w:jc w:val="right"/>
      </w:pPr>
    </w:p>
    <w:p w14:paraId="3D3B9FF9" w14:textId="77777777" w:rsidR="00F00AA6" w:rsidRDefault="00F00AA6" w:rsidP="00897CA5">
      <w:pPr>
        <w:spacing w:line="280" w:lineRule="exact"/>
      </w:pPr>
      <w:r>
        <w:rPr>
          <w:rFonts w:hint="eastAsia"/>
        </w:rPr>
        <w:t xml:space="preserve">　　　　　　　　　　様</w:t>
      </w:r>
    </w:p>
    <w:p w14:paraId="3374F5B0" w14:textId="77777777" w:rsidR="00897CA5" w:rsidRPr="00EE0A20" w:rsidRDefault="00897CA5" w:rsidP="00897CA5">
      <w:pPr>
        <w:spacing w:line="280" w:lineRule="exact"/>
      </w:pPr>
    </w:p>
    <w:p w14:paraId="29023FCC" w14:textId="77777777" w:rsidR="00F00AA6" w:rsidRDefault="00F00AA6" w:rsidP="00897CA5">
      <w:pPr>
        <w:spacing w:line="280" w:lineRule="exact"/>
        <w:jc w:val="right"/>
        <w:rPr>
          <w:spacing w:val="105"/>
        </w:rPr>
      </w:pPr>
    </w:p>
    <w:p w14:paraId="56564D4D" w14:textId="591CB827" w:rsidR="00F00AA6" w:rsidRDefault="001C0F99" w:rsidP="00897CA5">
      <w:pPr>
        <w:spacing w:line="280" w:lineRule="exact"/>
        <w:jc w:val="right"/>
      </w:pPr>
      <w:r>
        <w:rPr>
          <w:noProof/>
        </w:rPr>
        <mc:AlternateContent>
          <mc:Choice Requires="wps">
            <w:drawing>
              <wp:anchor distT="0" distB="0" distL="114300" distR="114300" simplePos="0" relativeHeight="251657728" behindDoc="0" locked="0" layoutInCell="0" allowOverlap="1" wp14:anchorId="5A1166E8" wp14:editId="7D0C3A12">
                <wp:simplePos x="0" y="0"/>
                <wp:positionH relativeFrom="column">
                  <wp:posOffset>5614670</wp:posOffset>
                </wp:positionH>
                <wp:positionV relativeFrom="paragraph">
                  <wp:posOffset>24765</wp:posOffset>
                </wp:positionV>
                <wp:extent cx="152400" cy="152400"/>
                <wp:effectExtent l="12065" t="10160" r="698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C4116" id="Rectangle 2" o:spid="_x0000_s1026" style="position:absolute;left:0;text-align:left;margin-left:442.1pt;margin-top:1.9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" o:allowincell="f" filled="f" strokeweight=".5pt"/>
            </w:pict>
          </mc:Fallback>
        </mc:AlternateContent>
      </w:r>
      <w:r w:rsidR="00F00AA6">
        <w:rPr>
          <w:rFonts w:hint="eastAsia"/>
          <w:spacing w:val="105"/>
        </w:rPr>
        <w:t>出雲市</w:t>
      </w:r>
      <w:r w:rsidR="00F00AA6">
        <w:rPr>
          <w:rFonts w:hint="eastAsia"/>
        </w:rPr>
        <w:t xml:space="preserve">長　　　　　　　　印　</w:t>
      </w:r>
    </w:p>
    <w:p w14:paraId="47E054CB" w14:textId="77777777" w:rsidR="00F00AA6" w:rsidRDefault="00F00AA6" w:rsidP="00897CA5">
      <w:pPr>
        <w:spacing w:line="280" w:lineRule="exact"/>
      </w:pPr>
    </w:p>
    <w:p w14:paraId="0421D714" w14:textId="77777777" w:rsidR="00897CA5" w:rsidRDefault="00897CA5" w:rsidP="00897CA5">
      <w:pPr>
        <w:spacing w:line="280" w:lineRule="exact"/>
      </w:pPr>
    </w:p>
    <w:p w14:paraId="2144B9E3" w14:textId="77777777" w:rsidR="00F00AA6" w:rsidRDefault="00F00AA6" w:rsidP="00897CA5">
      <w:pPr>
        <w:spacing w:line="280" w:lineRule="exact"/>
      </w:pPr>
      <w:r>
        <w:rPr>
          <w:rFonts w:hint="eastAsia"/>
        </w:rPr>
        <w:t xml:space="preserve">　　　　　年　　月　　日に申請された出雲市被災者生活再建支援金については、下記のとおり支給いたしますので通知します。</w:t>
      </w:r>
    </w:p>
    <w:p w14:paraId="649C05F7" w14:textId="77777777" w:rsidR="00F00AA6" w:rsidRDefault="00F00AA6" w:rsidP="00897CA5">
      <w:pPr>
        <w:spacing w:line="280" w:lineRule="exact"/>
      </w:pPr>
    </w:p>
    <w:p w14:paraId="509DC007" w14:textId="77777777" w:rsidR="00F00AA6" w:rsidRDefault="00F00AA6" w:rsidP="00897CA5">
      <w:pPr>
        <w:spacing w:line="280" w:lineRule="exact"/>
        <w:jc w:val="center"/>
      </w:pPr>
      <w:r>
        <w:rPr>
          <w:rFonts w:hint="eastAsia"/>
        </w:rPr>
        <w:t>記</w:t>
      </w:r>
    </w:p>
    <w:p w14:paraId="4EDCAA94" w14:textId="77777777" w:rsidR="00F00AA6" w:rsidRDefault="00F00AA6" w:rsidP="00897CA5">
      <w:pPr>
        <w:spacing w:line="280" w:lineRule="exact"/>
      </w:pPr>
    </w:p>
    <w:p w14:paraId="0288C809" w14:textId="77777777" w:rsidR="00F00AA6" w:rsidRDefault="00F00AA6" w:rsidP="00897CA5">
      <w:pPr>
        <w:spacing w:line="280" w:lineRule="exact"/>
      </w:pPr>
      <w:r>
        <w:t>1</w:t>
      </w:r>
      <w:r>
        <w:rPr>
          <w:rFonts w:hint="eastAsia"/>
        </w:rPr>
        <w:t xml:space="preserve">　支給番号　　　　第　　　　　号</w:t>
      </w:r>
    </w:p>
    <w:p w14:paraId="546EB3B2" w14:textId="77777777" w:rsidR="00F00AA6" w:rsidRPr="00897CA5" w:rsidRDefault="00F00AA6" w:rsidP="00897CA5">
      <w:pPr>
        <w:spacing w:line="280" w:lineRule="exact"/>
      </w:pPr>
    </w:p>
    <w:p w14:paraId="35F096DF" w14:textId="77777777" w:rsidR="00F00AA6" w:rsidRDefault="00F00AA6" w:rsidP="00897CA5">
      <w:pPr>
        <w:spacing w:line="280" w:lineRule="exact"/>
      </w:pPr>
      <w:r>
        <w:t>2</w:t>
      </w:r>
      <w:r>
        <w:rPr>
          <w:rFonts w:hint="eastAsia"/>
        </w:rPr>
        <w:t xml:space="preserve">　支給額　　　　　　　　　　　円</w:t>
      </w:r>
    </w:p>
    <w:p w14:paraId="69D8C65F" w14:textId="77777777" w:rsidR="00F00AA6" w:rsidRDefault="00F00AA6" w:rsidP="00897CA5">
      <w:pPr>
        <w:spacing w:line="280" w:lineRule="exact"/>
      </w:pPr>
    </w:p>
    <w:p w14:paraId="3C3F10CA" w14:textId="77777777" w:rsidR="00F00AA6" w:rsidRDefault="00F00AA6" w:rsidP="00897CA5">
      <w:pPr>
        <w:spacing w:line="280" w:lineRule="exact"/>
      </w:pPr>
      <w:r>
        <w:t>3</w:t>
      </w:r>
      <w:r>
        <w:rPr>
          <w:rFonts w:hint="eastAsia"/>
        </w:rPr>
        <w:t xml:space="preserve">　支給方法　口座振込支給</w:t>
      </w:r>
      <w:r>
        <w:t>(</w:t>
      </w:r>
      <w:r>
        <w:rPr>
          <w:rFonts w:hint="eastAsia"/>
        </w:rPr>
        <w:t xml:space="preserve">振込日　　　　　　　　　　　　</w:t>
      </w:r>
      <w:r>
        <w:t>)</w:t>
      </w:r>
    </w:p>
    <w:p w14:paraId="5A73ECE6" w14:textId="77777777" w:rsidR="00F00AA6" w:rsidRDefault="00F00AA6" w:rsidP="00897CA5">
      <w:pPr>
        <w:spacing w:line="280" w:lineRule="exact"/>
      </w:pPr>
    </w:p>
    <w:p w14:paraId="2C541364" w14:textId="77777777" w:rsidR="00F00AA6" w:rsidRDefault="00F00AA6" w:rsidP="00897CA5">
      <w:pPr>
        <w:spacing w:before="120" w:line="280" w:lineRule="exact"/>
      </w:pPr>
      <w:r>
        <w:t>(</w:t>
      </w:r>
      <w:r>
        <w:rPr>
          <w:rFonts w:hint="eastAsia"/>
        </w:rPr>
        <w:t>被災者生活再建支援金の支給条件</w:t>
      </w:r>
      <w:r>
        <w:t>)</w:t>
      </w:r>
    </w:p>
    <w:p w14:paraId="3078A305" w14:textId="5646741E" w:rsidR="00F00AA6" w:rsidRPr="00BA15A0" w:rsidRDefault="00F00AA6" w:rsidP="00897CA5">
      <w:pPr>
        <w:spacing w:beforeLines="50" w:before="223" w:line="280" w:lineRule="exact"/>
        <w:ind w:left="142" w:hanging="142"/>
        <w:rPr>
          <w:color w:val="000000" w:themeColor="text1"/>
        </w:rPr>
      </w:pPr>
      <w:r>
        <w:t>1</w:t>
      </w:r>
      <w:r>
        <w:rPr>
          <w:rFonts w:hint="eastAsia"/>
        </w:rPr>
        <w:t xml:space="preserve">　</w:t>
      </w:r>
      <w:r w:rsidRPr="00BA15A0">
        <w:rPr>
          <w:rFonts w:hint="eastAsia"/>
          <w:color w:val="000000" w:themeColor="text1"/>
        </w:rPr>
        <w:t>出雲市は、出雲市被災者生活再建支援金支給事業実施要綱第</w:t>
      </w:r>
      <w:r w:rsidRPr="00BA15A0">
        <w:rPr>
          <w:color w:val="000000" w:themeColor="text1"/>
        </w:rPr>
        <w:t>8</w:t>
      </w:r>
      <w:r w:rsidRPr="00BA15A0">
        <w:rPr>
          <w:rFonts w:hint="eastAsia"/>
          <w:color w:val="000000" w:themeColor="text1"/>
        </w:rPr>
        <w:t>条第</w:t>
      </w:r>
      <w:r w:rsidRPr="00BA15A0">
        <w:rPr>
          <w:color w:val="000000" w:themeColor="text1"/>
        </w:rPr>
        <w:t>1</w:t>
      </w:r>
      <w:r w:rsidRPr="00BA15A0">
        <w:rPr>
          <w:rFonts w:hint="eastAsia"/>
          <w:color w:val="000000" w:themeColor="text1"/>
        </w:rPr>
        <w:t>項の規定により</w:t>
      </w:r>
      <w:r w:rsidR="00EE0A20" w:rsidRPr="00BA15A0">
        <w:rPr>
          <w:rFonts w:hint="eastAsia"/>
          <w:color w:val="000000" w:themeColor="text1"/>
        </w:rPr>
        <w:t>①第6条第1項に規定する申請に必要な書類（</w:t>
      </w:r>
      <w:r w:rsidR="00121B66" w:rsidRPr="00BA15A0">
        <w:rPr>
          <w:rFonts w:hint="eastAsia"/>
          <w:color w:val="000000" w:themeColor="text1"/>
        </w:rPr>
        <w:t>り</w:t>
      </w:r>
      <w:r w:rsidR="00EE0A20" w:rsidRPr="00BA15A0">
        <w:rPr>
          <w:rFonts w:hint="eastAsia"/>
          <w:color w:val="000000" w:themeColor="text1"/>
        </w:rPr>
        <w:t>災証明書等）の内容が変更になったとき、②</w:t>
      </w:r>
      <w:r w:rsidRPr="00BA15A0">
        <w:rPr>
          <w:rFonts w:hint="eastAsia"/>
          <w:color w:val="000000" w:themeColor="text1"/>
        </w:rPr>
        <w:t>偽りその他不正の手段によって支援金の支給を受けたとき、</w:t>
      </w:r>
      <w:r w:rsidR="00EE0A20" w:rsidRPr="00BA15A0">
        <w:rPr>
          <w:rFonts w:hint="eastAsia"/>
          <w:color w:val="000000" w:themeColor="text1"/>
        </w:rPr>
        <w:t>③</w:t>
      </w:r>
      <w:r w:rsidRPr="00BA15A0">
        <w:rPr>
          <w:rFonts w:hint="eastAsia"/>
          <w:color w:val="000000" w:themeColor="text1"/>
        </w:rPr>
        <w:t>支給決定の内容若しくはこれに付した条件に違反し、又はこの要綱に基づく請求に応じないときは、支援金の支給決定の全部又は一部を取り消すことがあります。</w:t>
      </w:r>
    </w:p>
    <w:p w14:paraId="1F12B96E" w14:textId="77777777" w:rsidR="00F00AA6" w:rsidRDefault="00F00AA6" w:rsidP="00897CA5">
      <w:pPr>
        <w:spacing w:beforeLines="50" w:before="223" w:line="280" w:lineRule="exact"/>
        <w:ind w:left="142" w:hanging="142"/>
      </w:pPr>
      <w:r w:rsidRPr="00BA15A0">
        <w:rPr>
          <w:rFonts w:hint="eastAsia"/>
          <w:color w:val="000000" w:themeColor="text1"/>
          <w:spacing w:val="-51"/>
        </w:rPr>
        <w:t xml:space="preserve">　</w:t>
      </w:r>
      <w:r w:rsidRPr="00BA15A0">
        <w:rPr>
          <w:rFonts w:hint="eastAsia"/>
          <w:color w:val="000000" w:themeColor="text1"/>
        </w:rPr>
        <w:t xml:space="preserve">　また、支給決定を取り消したときに、取消しに係る支援金をすでに支給している場合に</w:t>
      </w:r>
      <w:r>
        <w:rPr>
          <w:rFonts w:hint="eastAsia"/>
        </w:rPr>
        <w:t>は、出雲市は、期限を定めて当該支援金の返還を請求します。この場合に、支援金の受領の日から返還の日までの日数に応じ、当該支援金については年　　％の割合で計算した加算金を納付していただくとともに、納期限までに納付されない場合は、納期日の翌日から納付の日までの日数に応じ、未納付額について年　　％の割合で計算した延滞金を納付していただきます。</w:t>
      </w:r>
    </w:p>
    <w:p w14:paraId="2C6076CC" w14:textId="77777777" w:rsidR="00F00AA6" w:rsidRDefault="00F00AA6" w:rsidP="00897CA5">
      <w:pPr>
        <w:spacing w:beforeLines="50" w:before="223" w:line="280" w:lineRule="exact"/>
        <w:ind w:left="142" w:hanging="142"/>
      </w:pPr>
      <w:r>
        <w:t>2</w:t>
      </w:r>
      <w:r>
        <w:rPr>
          <w:rFonts w:hint="eastAsia"/>
        </w:rPr>
        <w:t xml:space="preserve">　支援金、加算金又は延滞金の全部又は一部の返済が滞っている場合には、他の支給すべき支援金があっても、相当の限度において支給を一時停止し、あるいは未納額と相殺することになります。</w:t>
      </w:r>
    </w:p>
    <w:tbl>
      <w:tblPr>
        <w:tblpPr w:leftFromText="142" w:rightFromText="142" w:vertAnchor="text" w:horzAnchor="margin"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036ED6" w:rsidRPr="005F508A" w14:paraId="3488244A" w14:textId="77777777" w:rsidTr="00036ED6">
        <w:tc>
          <w:tcPr>
            <w:tcW w:w="8954" w:type="dxa"/>
            <w:shd w:val="clear" w:color="auto" w:fill="auto"/>
          </w:tcPr>
          <w:p w14:paraId="3878155F" w14:textId="77777777" w:rsidR="00036ED6" w:rsidRPr="005A34A2" w:rsidRDefault="00036ED6" w:rsidP="00036ED6">
            <w:pPr>
              <w:spacing w:line="280" w:lineRule="exact"/>
              <w:ind w:left="176" w:hangingChars="100" w:hanging="176"/>
              <w:rPr>
                <w:sz w:val="18"/>
              </w:rPr>
            </w:pPr>
            <w:r w:rsidRPr="005A34A2">
              <w:rPr>
                <w:rFonts w:hint="eastAsia"/>
                <w:sz w:val="18"/>
              </w:rPr>
              <w:t>１</w:t>
            </w:r>
            <w:r w:rsidRPr="005A34A2">
              <w:rPr>
                <w:sz w:val="18"/>
              </w:rPr>
              <w:t xml:space="preserve"> この処分について不服がある場合は、この処分があったことを知った日の翌日から起算して３か月以内に、出雲市長に対して審査請求をすることができます。</w:t>
            </w:r>
          </w:p>
          <w:p w14:paraId="71D8C12A" w14:textId="77777777" w:rsidR="00036ED6" w:rsidRPr="005A34A2" w:rsidRDefault="00036ED6" w:rsidP="00036ED6">
            <w:pPr>
              <w:spacing w:line="280" w:lineRule="exact"/>
              <w:ind w:left="176" w:hangingChars="100" w:hanging="176"/>
              <w:rPr>
                <w:sz w:val="18"/>
              </w:rPr>
            </w:pPr>
            <w:r w:rsidRPr="005A34A2">
              <w:rPr>
                <w:rFonts w:hint="eastAsia"/>
                <w:sz w:val="18"/>
              </w:rPr>
              <w:t>２</w:t>
            </w:r>
            <w:r w:rsidRPr="005A34A2">
              <w:rPr>
                <w:sz w:val="18"/>
              </w:rPr>
              <w:t xml:space="preserve">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14:paraId="2377586D" w14:textId="77777777" w:rsidR="00036ED6" w:rsidRPr="005F508A" w:rsidRDefault="00036ED6" w:rsidP="00036ED6">
            <w:pPr>
              <w:spacing w:line="280" w:lineRule="exact"/>
              <w:ind w:left="176" w:hangingChars="100" w:hanging="176"/>
              <w:rPr>
                <w:sz w:val="20"/>
              </w:rPr>
            </w:pPr>
            <w:r w:rsidRPr="005A34A2">
              <w:rPr>
                <w:rFonts w:hint="eastAsia"/>
                <w:sz w:val="18"/>
              </w:rPr>
              <w:t>３</w:t>
            </w:r>
            <w:r w:rsidRPr="005A34A2">
              <w:rPr>
                <w:sz w:val="18"/>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14:paraId="0D9CF937" w14:textId="77777777" w:rsidR="00897CA5" w:rsidRPr="00036ED6" w:rsidRDefault="00897CA5" w:rsidP="00036ED6">
      <w:pPr>
        <w:pStyle w:val="indent0"/>
        <w:spacing w:line="280" w:lineRule="exact"/>
        <w:ind w:firstLineChars="0" w:firstLine="0"/>
      </w:pPr>
    </w:p>
    <w:sectPr w:rsidR="00897CA5" w:rsidRPr="00036ED6" w:rsidSect="00897CA5">
      <w:pgSz w:w="11906" w:h="16838"/>
      <w:pgMar w:top="1417" w:right="1247" w:bottom="851" w:left="1587" w:header="851" w:footer="992" w:gutter="0"/>
      <w:cols w:space="425"/>
      <w:docGrid w:type="linesAndChars" w:linePitch="446"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509A8" w14:textId="77777777" w:rsidR="00CE754E" w:rsidRDefault="00CE754E" w:rsidP="00A2022D">
      <w:r>
        <w:separator/>
      </w:r>
    </w:p>
  </w:endnote>
  <w:endnote w:type="continuationSeparator" w:id="0">
    <w:p w14:paraId="2565D0C0" w14:textId="77777777" w:rsidR="00CE754E" w:rsidRDefault="00CE754E" w:rsidP="00A2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0BF2A" w14:textId="77777777" w:rsidR="00CE754E" w:rsidRDefault="00CE754E" w:rsidP="00A2022D">
      <w:r>
        <w:separator/>
      </w:r>
    </w:p>
  </w:footnote>
  <w:footnote w:type="continuationSeparator" w:id="0">
    <w:p w14:paraId="7A1E0720" w14:textId="77777777" w:rsidR="00CE754E" w:rsidRDefault="00CE754E" w:rsidP="00A20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8"/>
  <w:drawingGridVerticalSpacing w:val="303"/>
  <w:displayHorizont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2D"/>
    <w:rsid w:val="00036ED6"/>
    <w:rsid w:val="000956AB"/>
    <w:rsid w:val="00121B66"/>
    <w:rsid w:val="001C0F99"/>
    <w:rsid w:val="00203044"/>
    <w:rsid w:val="00282870"/>
    <w:rsid w:val="003F758A"/>
    <w:rsid w:val="00527D93"/>
    <w:rsid w:val="00593818"/>
    <w:rsid w:val="005A34A2"/>
    <w:rsid w:val="005F508A"/>
    <w:rsid w:val="00864619"/>
    <w:rsid w:val="00897CA5"/>
    <w:rsid w:val="00A2022D"/>
    <w:rsid w:val="00A27E10"/>
    <w:rsid w:val="00A92B2A"/>
    <w:rsid w:val="00BA15A0"/>
    <w:rsid w:val="00C86656"/>
    <w:rsid w:val="00CE754E"/>
    <w:rsid w:val="00DA6866"/>
    <w:rsid w:val="00DB4DB8"/>
    <w:rsid w:val="00E22CA0"/>
    <w:rsid w:val="00EE0A20"/>
    <w:rsid w:val="00F00AA6"/>
    <w:rsid w:val="00FE6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7560992"/>
  <w14:defaultImageDpi w14:val="0"/>
  <w15:chartTrackingRefBased/>
  <w15:docId w15:val="{FABC1762-F824-4D3E-9C44-76B12FB9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A2022D"/>
    <w:pPr>
      <w:tabs>
        <w:tab w:val="center" w:pos="4252"/>
        <w:tab w:val="right" w:pos="8504"/>
      </w:tabs>
      <w:snapToGrid w:val="0"/>
    </w:pPr>
  </w:style>
  <w:style w:type="character" w:customStyle="1" w:styleId="afff1">
    <w:name w:val="ヘッダー (文字)"/>
    <w:link w:val="afff0"/>
    <w:uiPriority w:val="99"/>
    <w:locked/>
    <w:rsid w:val="00A2022D"/>
    <w:rPr>
      <w:rFonts w:ascii="ＭＳ 明朝" w:eastAsia="ＭＳ 明朝" w:hAnsi="ＭＳ 明朝" w:cs="ＭＳ 明朝"/>
      <w:sz w:val="22"/>
      <w:szCs w:val="22"/>
    </w:rPr>
  </w:style>
  <w:style w:type="paragraph" w:styleId="afff2">
    <w:name w:val="footer"/>
    <w:basedOn w:val="a"/>
    <w:link w:val="afff3"/>
    <w:uiPriority w:val="99"/>
    <w:unhideWhenUsed/>
    <w:rsid w:val="00A2022D"/>
    <w:pPr>
      <w:tabs>
        <w:tab w:val="center" w:pos="4252"/>
        <w:tab w:val="right" w:pos="8504"/>
      </w:tabs>
      <w:snapToGrid w:val="0"/>
    </w:pPr>
  </w:style>
  <w:style w:type="character" w:customStyle="1" w:styleId="afff3">
    <w:name w:val="フッター (文字)"/>
    <w:link w:val="afff2"/>
    <w:uiPriority w:val="99"/>
    <w:locked/>
    <w:rsid w:val="00A2022D"/>
    <w:rPr>
      <w:rFonts w:ascii="ＭＳ 明朝" w:eastAsia="ＭＳ 明朝" w:hAnsi="ＭＳ 明朝" w:cs="ＭＳ 明朝"/>
      <w:sz w:val="22"/>
      <w:szCs w:val="22"/>
    </w:rPr>
  </w:style>
  <w:style w:type="table" w:styleId="afff4">
    <w:name w:val="Table Grid"/>
    <w:basedOn w:val="a1"/>
    <w:uiPriority w:val="59"/>
    <w:rsid w:val="00593818"/>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Words>
  <Characters>111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cp:lastModifiedBy>SL211</cp:lastModifiedBy>
  <cp:revision>6</cp:revision>
  <cp:lastPrinted>2022-06-21T11:58:00Z</cp:lastPrinted>
  <dcterms:created xsi:type="dcterms:W3CDTF">2021-07-11T02:02:00Z</dcterms:created>
  <dcterms:modified xsi:type="dcterms:W3CDTF">2022-06-22T05:11:00Z</dcterms:modified>
</cp:coreProperties>
</file>