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3FC" w:rsidRDefault="00B663FC">
      <w:pPr>
        <w:pStyle w:val="a3"/>
        <w:tabs>
          <w:tab w:val="clear" w:pos="4252"/>
          <w:tab w:val="clear" w:pos="8504"/>
        </w:tabs>
        <w:snapToGrid/>
        <w:rPr>
          <w:rFonts w:hAnsi="Courier New" w:hint="eastAsia"/>
        </w:rPr>
      </w:pPr>
      <w:r>
        <w:rPr>
          <w:rFonts w:hAnsi="Courier New" w:hint="eastAsia"/>
        </w:rPr>
        <w:t>様式第9号(第13条関係)</w:t>
      </w:r>
    </w:p>
    <w:tbl>
      <w:tblPr>
        <w:tblpPr w:leftFromText="142" w:rightFromText="142" w:vertAnchor="text" w:horzAnchor="page" w:tblpX="7396"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1843"/>
      </w:tblGrid>
      <w:tr w:rsidR="00BC2B27" w:rsidTr="00BC2B27">
        <w:tblPrEx>
          <w:tblCellMar>
            <w:top w:w="0" w:type="dxa"/>
            <w:left w:w="0" w:type="dxa"/>
            <w:bottom w:w="0" w:type="dxa"/>
            <w:right w:w="0" w:type="dxa"/>
          </w:tblCellMar>
        </w:tblPrEx>
        <w:trPr>
          <w:trHeight w:hRule="exact" w:val="420"/>
        </w:trPr>
        <w:tc>
          <w:tcPr>
            <w:tcW w:w="1706" w:type="dxa"/>
            <w:vAlign w:val="center"/>
          </w:tcPr>
          <w:p w:rsidR="00BC2B27" w:rsidRDefault="00BC2B27" w:rsidP="00BC2B27">
            <w:pPr>
              <w:wordWrap w:val="0"/>
              <w:overflowPunct w:val="0"/>
              <w:autoSpaceDE w:val="0"/>
              <w:autoSpaceDN w:val="0"/>
              <w:ind w:left="113" w:right="113"/>
              <w:jc w:val="distribute"/>
              <w:rPr>
                <w:rFonts w:hint="eastAsia"/>
              </w:rPr>
            </w:pPr>
            <w:r>
              <w:rPr>
                <w:rFonts w:hint="eastAsia"/>
              </w:rPr>
              <w:t>賦課年度</w:t>
            </w:r>
          </w:p>
        </w:tc>
        <w:tc>
          <w:tcPr>
            <w:tcW w:w="1843" w:type="dxa"/>
            <w:vAlign w:val="center"/>
          </w:tcPr>
          <w:p w:rsidR="00BC2B27" w:rsidRDefault="00BC2B27" w:rsidP="00BC2B27">
            <w:pPr>
              <w:wordWrap w:val="0"/>
              <w:overflowPunct w:val="0"/>
              <w:autoSpaceDE w:val="0"/>
              <w:autoSpaceDN w:val="0"/>
              <w:ind w:left="113" w:right="113"/>
              <w:rPr>
                <w:rFonts w:hint="eastAsia"/>
              </w:rPr>
            </w:pPr>
            <w:r>
              <w:rPr>
                <w:rFonts w:hint="eastAsia"/>
              </w:rPr>
              <w:t xml:space="preserve">　</w:t>
            </w:r>
          </w:p>
        </w:tc>
      </w:tr>
      <w:tr w:rsidR="00BC2B27" w:rsidTr="00BC2B27">
        <w:tblPrEx>
          <w:tblCellMar>
            <w:top w:w="0" w:type="dxa"/>
            <w:left w:w="0" w:type="dxa"/>
            <w:bottom w:w="0" w:type="dxa"/>
            <w:right w:w="0" w:type="dxa"/>
          </w:tblCellMar>
        </w:tblPrEx>
        <w:trPr>
          <w:trHeight w:hRule="exact" w:val="420"/>
        </w:trPr>
        <w:tc>
          <w:tcPr>
            <w:tcW w:w="1706" w:type="dxa"/>
            <w:vAlign w:val="center"/>
          </w:tcPr>
          <w:p w:rsidR="00BC2B27" w:rsidRDefault="00BC2B27" w:rsidP="00BC2B27">
            <w:pPr>
              <w:wordWrap w:val="0"/>
              <w:overflowPunct w:val="0"/>
              <w:autoSpaceDE w:val="0"/>
              <w:autoSpaceDN w:val="0"/>
              <w:ind w:left="113" w:right="113"/>
              <w:jc w:val="distribute"/>
              <w:rPr>
                <w:rFonts w:hint="eastAsia"/>
              </w:rPr>
            </w:pPr>
            <w:r>
              <w:rPr>
                <w:rFonts w:hint="eastAsia"/>
              </w:rPr>
              <w:t>受益者コード</w:t>
            </w:r>
          </w:p>
        </w:tc>
        <w:tc>
          <w:tcPr>
            <w:tcW w:w="1843" w:type="dxa"/>
            <w:vAlign w:val="center"/>
          </w:tcPr>
          <w:p w:rsidR="00BC2B27" w:rsidRDefault="00BC2B27" w:rsidP="00BC2B27">
            <w:pPr>
              <w:wordWrap w:val="0"/>
              <w:overflowPunct w:val="0"/>
              <w:autoSpaceDE w:val="0"/>
              <w:autoSpaceDN w:val="0"/>
              <w:ind w:left="113" w:right="113"/>
              <w:rPr>
                <w:rFonts w:hint="eastAsia"/>
              </w:rPr>
            </w:pPr>
          </w:p>
        </w:tc>
      </w:tr>
    </w:tbl>
    <w:p w:rsidR="00B663FC" w:rsidRDefault="00B663FC">
      <w:pPr>
        <w:wordWrap w:val="0"/>
        <w:overflowPunct w:val="0"/>
        <w:autoSpaceDE w:val="0"/>
        <w:autoSpaceDN w:val="0"/>
        <w:rPr>
          <w:rFonts w:hint="eastAsia"/>
        </w:rPr>
      </w:pPr>
    </w:p>
    <w:p w:rsidR="00B663FC" w:rsidRDefault="00B663FC">
      <w:pPr>
        <w:wordWrap w:val="0"/>
        <w:overflowPunct w:val="0"/>
        <w:autoSpaceDE w:val="0"/>
        <w:autoSpaceDN w:val="0"/>
        <w:rPr>
          <w:rFonts w:hint="eastAsia"/>
        </w:rPr>
      </w:pPr>
    </w:p>
    <w:p w:rsidR="000570E4" w:rsidRDefault="000570E4">
      <w:pPr>
        <w:wordWrap w:val="0"/>
        <w:overflowPunct w:val="0"/>
        <w:autoSpaceDE w:val="0"/>
        <w:autoSpaceDN w:val="0"/>
        <w:jc w:val="right"/>
      </w:pPr>
    </w:p>
    <w:p w:rsidR="00BC2B27" w:rsidRDefault="00B663FC" w:rsidP="00BC2B27">
      <w:pPr>
        <w:overflowPunct w:val="0"/>
        <w:autoSpaceDE w:val="0"/>
        <w:autoSpaceDN w:val="0"/>
        <w:jc w:val="right"/>
      </w:pPr>
      <w:r>
        <w:rPr>
          <w:rFonts w:hint="eastAsia"/>
        </w:rPr>
        <w:t xml:space="preserve">年　　月　　日　　</w:t>
      </w:r>
    </w:p>
    <w:p w:rsidR="00B663FC" w:rsidRDefault="00B663FC" w:rsidP="00E623D8">
      <w:pPr>
        <w:wordWrap w:val="0"/>
        <w:overflowPunct w:val="0"/>
        <w:autoSpaceDE w:val="0"/>
        <w:autoSpaceDN w:val="0"/>
        <w:rPr>
          <w:rFonts w:hint="eastAsia"/>
        </w:rPr>
      </w:pPr>
      <w:r>
        <w:rPr>
          <w:rFonts w:hint="eastAsia"/>
        </w:rPr>
        <w:t xml:space="preserve">　　　</w:t>
      </w:r>
      <w:r w:rsidR="00BC2B27">
        <w:rPr>
          <w:rFonts w:hint="eastAsia"/>
        </w:rPr>
        <w:t xml:space="preserve">　　　　　　　</w:t>
      </w:r>
      <w:r>
        <w:rPr>
          <w:rFonts w:hint="eastAsia"/>
        </w:rPr>
        <w:t xml:space="preserve">　様</w:t>
      </w:r>
    </w:p>
    <w:p w:rsidR="00BC2B27" w:rsidRDefault="00BC2B27">
      <w:pPr>
        <w:wordWrap w:val="0"/>
        <w:overflowPunct w:val="0"/>
        <w:autoSpaceDE w:val="0"/>
        <w:autoSpaceDN w:val="0"/>
        <w:jc w:val="right"/>
      </w:pPr>
    </w:p>
    <w:p w:rsidR="00E623D8" w:rsidRDefault="00E623D8" w:rsidP="00BC2B27">
      <w:pPr>
        <w:overflowPunct w:val="0"/>
        <w:autoSpaceDE w:val="0"/>
        <w:autoSpaceDN w:val="0"/>
        <w:jc w:val="right"/>
      </w:pPr>
    </w:p>
    <w:p w:rsidR="00BC2B27" w:rsidRDefault="00A8295C" w:rsidP="00BC2B27">
      <w:pPr>
        <w:overflowPunct w:val="0"/>
        <w:autoSpaceDE w:val="0"/>
        <w:autoSpaceDN w:val="0"/>
        <w:jc w:val="right"/>
        <w:rPr>
          <w:rFonts w:hint="eastAsia"/>
        </w:rPr>
      </w:pPr>
      <w:r>
        <w:rPr>
          <w:rFonts w:hint="eastAsia"/>
        </w:rPr>
        <w:t>出雲市</w:t>
      </w:r>
      <w:r w:rsidR="00A33B55">
        <w:rPr>
          <w:rFonts w:hint="eastAsia"/>
        </w:rPr>
        <w:t>上下水道事業管理者</w:t>
      </w:r>
      <w:r>
        <w:rPr>
          <w:rFonts w:hint="eastAsia"/>
        </w:rPr>
        <w:t xml:space="preserve">　　　　　　　　　　</w:t>
      </w:r>
      <w:r>
        <w:fldChar w:fldCharType="begin"/>
      </w:r>
      <w:r>
        <w:instrText xml:space="preserve"> </w:instrText>
      </w:r>
      <w:r>
        <w:rPr>
          <w:rFonts w:hint="eastAsia"/>
        </w:rPr>
        <w:instrText>eq \o\ac(□,</w:instrText>
      </w:r>
      <w:r w:rsidRPr="00A8295C">
        <w:rPr>
          <w:rFonts w:hint="eastAsia"/>
          <w:position w:val="1"/>
          <w:sz w:val="14"/>
        </w:rPr>
        <w:instrText>印</w:instrText>
      </w:r>
      <w:r>
        <w:rPr>
          <w:rFonts w:hint="eastAsia"/>
        </w:rPr>
        <w:instrText>)</w:instrText>
      </w:r>
      <w:r>
        <w:fldChar w:fldCharType="end"/>
      </w:r>
      <w:r w:rsidR="00B663FC">
        <w:rPr>
          <w:rFonts w:hint="eastAsia"/>
        </w:rPr>
        <w:t xml:space="preserve">　　</w:t>
      </w:r>
    </w:p>
    <w:p w:rsidR="00BC2B27" w:rsidRDefault="00BC2B27">
      <w:pPr>
        <w:wordWrap w:val="0"/>
        <w:overflowPunct w:val="0"/>
        <w:autoSpaceDE w:val="0"/>
        <w:autoSpaceDN w:val="0"/>
        <w:ind w:left="210" w:hanging="210"/>
      </w:pPr>
    </w:p>
    <w:p w:rsidR="00BC2B27" w:rsidRDefault="00BC2B27">
      <w:pPr>
        <w:wordWrap w:val="0"/>
        <w:overflowPunct w:val="0"/>
        <w:autoSpaceDE w:val="0"/>
        <w:autoSpaceDN w:val="0"/>
        <w:ind w:left="210" w:hanging="210"/>
        <w:rPr>
          <w:rFonts w:hint="eastAsia"/>
        </w:rPr>
      </w:pPr>
    </w:p>
    <w:p w:rsidR="00BC2B27" w:rsidRPr="00816CB1" w:rsidRDefault="00BC2B27" w:rsidP="00BC2B27">
      <w:pPr>
        <w:wordWrap w:val="0"/>
        <w:overflowPunct w:val="0"/>
        <w:autoSpaceDE w:val="0"/>
        <w:autoSpaceDN w:val="0"/>
        <w:jc w:val="center"/>
        <w:rPr>
          <w:rFonts w:hint="eastAsia"/>
          <w:sz w:val="24"/>
          <w:szCs w:val="24"/>
        </w:rPr>
      </w:pPr>
      <w:r w:rsidRPr="00816CB1">
        <w:rPr>
          <w:rFonts w:hint="eastAsia"/>
          <w:sz w:val="24"/>
          <w:szCs w:val="24"/>
        </w:rPr>
        <w:t>下水道事業受益者負担金等減免取消(変更)決定通知書</w:t>
      </w:r>
    </w:p>
    <w:p w:rsidR="00BC2B27" w:rsidRPr="00BC2B27" w:rsidRDefault="00BC2B27">
      <w:pPr>
        <w:wordWrap w:val="0"/>
        <w:overflowPunct w:val="0"/>
        <w:autoSpaceDE w:val="0"/>
        <w:autoSpaceDN w:val="0"/>
        <w:ind w:left="210" w:hanging="210"/>
      </w:pPr>
    </w:p>
    <w:p w:rsidR="00B663FC" w:rsidRDefault="00B663FC" w:rsidP="00BC2B27">
      <w:pPr>
        <w:wordWrap w:val="0"/>
        <w:overflowPunct w:val="0"/>
        <w:autoSpaceDE w:val="0"/>
        <w:autoSpaceDN w:val="0"/>
        <w:ind w:leftChars="100" w:left="210" w:firstLineChars="100" w:firstLine="210"/>
        <w:rPr>
          <w:rFonts w:hint="eastAsia"/>
        </w:rPr>
      </w:pPr>
      <w:r>
        <w:rPr>
          <w:rFonts w:hint="eastAsia"/>
        </w:rPr>
        <w:t>減免を下記の理由により取消し(変更)したので、出雲市公共下水道事業受益者負担及び受益者分担に関する条例施行</w:t>
      </w:r>
      <w:r w:rsidR="00A33B55">
        <w:rPr>
          <w:rFonts w:hint="eastAsia"/>
        </w:rPr>
        <w:t>規程</w:t>
      </w:r>
      <w:r>
        <w:rPr>
          <w:rFonts w:hint="eastAsia"/>
        </w:rPr>
        <w:t>第13条第5項の規定により通知します。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B663FC">
        <w:tblPrEx>
          <w:tblCellMar>
            <w:top w:w="0" w:type="dxa"/>
            <w:left w:w="0" w:type="dxa"/>
            <w:bottom w:w="0" w:type="dxa"/>
            <w:right w:w="0" w:type="dxa"/>
          </w:tblCellMar>
        </w:tblPrEx>
        <w:trPr>
          <w:cantSplit/>
          <w:trHeight w:hRule="exact" w:val="700"/>
        </w:trPr>
        <w:tc>
          <w:tcPr>
            <w:tcW w:w="8505" w:type="dxa"/>
          </w:tcPr>
          <w:p w:rsidR="00B663FC" w:rsidRDefault="00B663FC">
            <w:pPr>
              <w:wordWrap w:val="0"/>
              <w:overflowPunct w:val="0"/>
              <w:autoSpaceDE w:val="0"/>
              <w:autoSpaceDN w:val="0"/>
              <w:spacing w:before="60"/>
              <w:ind w:left="113" w:right="113"/>
              <w:rPr>
                <w:rFonts w:hint="eastAsia"/>
              </w:rPr>
            </w:pPr>
            <w:r>
              <w:rPr>
                <w:rFonts w:hint="eastAsia"/>
              </w:rPr>
              <w:t>〔減免取消(変更)理由〕</w:t>
            </w:r>
          </w:p>
        </w:tc>
      </w:tr>
    </w:tbl>
    <w:p w:rsidR="00B663FC" w:rsidRDefault="00B663FC">
      <w:pPr>
        <w:wordWrap w:val="0"/>
        <w:overflowPunct w:val="0"/>
        <w:autoSpaceDE w:val="0"/>
        <w:autoSpaceDN w:val="0"/>
        <w:spacing w:line="200" w:lineRule="exact"/>
        <w:ind w:right="113"/>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2730"/>
        <w:gridCol w:w="3150"/>
      </w:tblGrid>
      <w:tr w:rsidR="00B663FC">
        <w:tblPrEx>
          <w:tblCellMar>
            <w:top w:w="0" w:type="dxa"/>
            <w:left w:w="0" w:type="dxa"/>
            <w:bottom w:w="0" w:type="dxa"/>
            <w:right w:w="0" w:type="dxa"/>
          </w:tblCellMar>
        </w:tblPrEx>
        <w:trPr>
          <w:cantSplit/>
          <w:trHeight w:hRule="exact" w:val="700"/>
        </w:trPr>
        <w:tc>
          <w:tcPr>
            <w:tcW w:w="2625" w:type="dxa"/>
            <w:tcBorders>
              <w:right w:val="single" w:sz="4" w:space="0" w:color="auto"/>
            </w:tcBorders>
            <w:vAlign w:val="center"/>
          </w:tcPr>
          <w:p w:rsidR="00B663FC" w:rsidRDefault="00B663FC">
            <w:pPr>
              <w:wordWrap w:val="0"/>
              <w:overflowPunct w:val="0"/>
              <w:autoSpaceDE w:val="0"/>
              <w:autoSpaceDN w:val="0"/>
              <w:ind w:left="113" w:right="113"/>
              <w:jc w:val="distribute"/>
              <w:rPr>
                <w:rFonts w:hint="eastAsia"/>
              </w:rPr>
            </w:pPr>
            <w:r>
              <w:rPr>
                <w:rFonts w:hint="eastAsia"/>
              </w:rPr>
              <w:t>減免額</w:t>
            </w:r>
          </w:p>
          <w:p w:rsidR="00B663FC" w:rsidRDefault="00B663FC">
            <w:pPr>
              <w:pStyle w:val="a5"/>
              <w:wordWrap w:val="0"/>
              <w:overflowPunct w:val="0"/>
              <w:autoSpaceDE w:val="0"/>
              <w:autoSpaceDN w:val="0"/>
              <w:ind w:left="113" w:right="113"/>
              <w:rPr>
                <w:rFonts w:hAnsi="Courier New" w:hint="eastAsia"/>
                <w:kern w:val="2"/>
              </w:rPr>
            </w:pPr>
            <w:r>
              <w:rPr>
                <w:rFonts w:hAnsi="Courier New" w:hint="eastAsia"/>
                <w:kern w:val="2"/>
              </w:rPr>
              <w:t>A</w:t>
            </w:r>
          </w:p>
        </w:tc>
        <w:tc>
          <w:tcPr>
            <w:tcW w:w="2730" w:type="dxa"/>
            <w:tcBorders>
              <w:left w:val="nil"/>
            </w:tcBorders>
            <w:vAlign w:val="center"/>
          </w:tcPr>
          <w:p w:rsidR="00B663FC" w:rsidRDefault="00B663FC">
            <w:pPr>
              <w:wordWrap w:val="0"/>
              <w:overflowPunct w:val="0"/>
              <w:autoSpaceDE w:val="0"/>
              <w:autoSpaceDN w:val="0"/>
              <w:ind w:left="113" w:right="113"/>
              <w:jc w:val="distribute"/>
              <w:rPr>
                <w:rFonts w:hint="eastAsia"/>
              </w:rPr>
            </w:pPr>
            <w:r>
              <w:rPr>
                <w:rFonts w:hint="eastAsia"/>
                <w:spacing w:val="72"/>
              </w:rPr>
              <w:t>減免取</w:t>
            </w:r>
            <w:r>
              <w:rPr>
                <w:rFonts w:hint="eastAsia"/>
              </w:rPr>
              <w:t>消(</w:t>
            </w:r>
            <w:r>
              <w:rPr>
                <w:rFonts w:hint="eastAsia"/>
                <w:spacing w:val="72"/>
              </w:rPr>
              <w:t>変</w:t>
            </w:r>
            <w:r>
              <w:rPr>
                <w:rFonts w:hint="eastAsia"/>
              </w:rPr>
              <w:t>更)額</w:t>
            </w:r>
          </w:p>
          <w:p w:rsidR="00B663FC" w:rsidRDefault="00B663FC">
            <w:pPr>
              <w:pStyle w:val="a5"/>
              <w:wordWrap w:val="0"/>
              <w:overflowPunct w:val="0"/>
              <w:autoSpaceDE w:val="0"/>
              <w:autoSpaceDN w:val="0"/>
              <w:ind w:left="113" w:right="113"/>
              <w:rPr>
                <w:rFonts w:hAnsi="Courier New" w:hint="eastAsia"/>
                <w:kern w:val="2"/>
              </w:rPr>
            </w:pPr>
            <w:r>
              <w:rPr>
                <w:rFonts w:hAnsi="Courier New" w:hint="eastAsia"/>
                <w:kern w:val="2"/>
              </w:rPr>
              <w:t>B</w:t>
            </w:r>
          </w:p>
        </w:tc>
        <w:tc>
          <w:tcPr>
            <w:tcW w:w="3150" w:type="dxa"/>
            <w:vAlign w:val="center"/>
          </w:tcPr>
          <w:p w:rsidR="00B663FC" w:rsidRDefault="00B663FC">
            <w:pPr>
              <w:wordWrap w:val="0"/>
              <w:overflowPunct w:val="0"/>
              <w:autoSpaceDE w:val="0"/>
              <w:autoSpaceDN w:val="0"/>
              <w:ind w:left="113" w:right="113"/>
              <w:jc w:val="distribute"/>
              <w:rPr>
                <w:rFonts w:hint="eastAsia"/>
              </w:rPr>
            </w:pPr>
            <w:r>
              <w:rPr>
                <w:rFonts w:hint="eastAsia"/>
              </w:rPr>
              <w:t>減免取消(変更)後納付額</w:t>
            </w:r>
          </w:p>
          <w:p w:rsidR="00B663FC" w:rsidRDefault="00B663FC">
            <w:pPr>
              <w:wordWrap w:val="0"/>
              <w:overflowPunct w:val="0"/>
              <w:autoSpaceDE w:val="0"/>
              <w:autoSpaceDN w:val="0"/>
              <w:ind w:left="113" w:right="113"/>
              <w:jc w:val="right"/>
              <w:rPr>
                <w:rFonts w:hint="eastAsia"/>
              </w:rPr>
            </w:pPr>
            <w:r>
              <w:rPr>
                <w:rFonts w:hint="eastAsia"/>
              </w:rPr>
              <w:t>C＝A―B</w:t>
            </w:r>
          </w:p>
        </w:tc>
      </w:tr>
      <w:tr w:rsidR="00B663FC">
        <w:tblPrEx>
          <w:tblCellMar>
            <w:top w:w="0" w:type="dxa"/>
            <w:left w:w="0" w:type="dxa"/>
            <w:bottom w:w="0" w:type="dxa"/>
            <w:right w:w="0" w:type="dxa"/>
          </w:tblCellMar>
        </w:tblPrEx>
        <w:trPr>
          <w:cantSplit/>
          <w:trHeight w:hRule="exact" w:val="420"/>
        </w:trPr>
        <w:tc>
          <w:tcPr>
            <w:tcW w:w="2625" w:type="dxa"/>
            <w:tcBorders>
              <w:right w:val="single" w:sz="4" w:space="0" w:color="auto"/>
            </w:tcBorders>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730" w:type="dxa"/>
            <w:tcBorders>
              <w:left w:val="nil"/>
            </w:tcBorders>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3150"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bl>
    <w:p w:rsidR="00B663FC" w:rsidRDefault="00B663FC">
      <w:pPr>
        <w:wordWrap w:val="0"/>
        <w:overflowPunct w:val="0"/>
        <w:autoSpaceDE w:val="0"/>
        <w:autoSpaceDN w:val="0"/>
        <w:spacing w:before="120"/>
        <w:jc w:val="center"/>
        <w:rPr>
          <w:rFonts w:hint="eastAsia"/>
        </w:rPr>
      </w:pPr>
      <w:r>
        <w:rPr>
          <w:rFonts w:hint="eastAsia"/>
        </w:rPr>
        <w:t>減免取消(変更)後の期別納付額</w:t>
      </w:r>
    </w:p>
    <w:p w:rsidR="00B663FC" w:rsidRDefault="00B663FC">
      <w:pPr>
        <w:wordWrap w:val="0"/>
        <w:overflowPunct w:val="0"/>
        <w:autoSpaceDE w:val="0"/>
        <w:autoSpaceDN w:val="0"/>
        <w:spacing w:after="120"/>
        <w:rPr>
          <w:rFonts w:hint="eastAsia"/>
        </w:rPr>
      </w:pPr>
      <w:r>
        <w:rPr>
          <w:rFonts w:hint="eastAsia"/>
        </w:rPr>
        <w:t>※減免取消(変更)後の納付額と従前の納付額を合わせて下記のとおりとなります。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6"/>
        <w:gridCol w:w="2338"/>
        <w:gridCol w:w="224"/>
        <w:gridCol w:w="1903"/>
        <w:gridCol w:w="2234"/>
      </w:tblGrid>
      <w:tr w:rsidR="00B663FC">
        <w:tblPrEx>
          <w:tblCellMar>
            <w:top w:w="0" w:type="dxa"/>
            <w:left w:w="0" w:type="dxa"/>
            <w:bottom w:w="0" w:type="dxa"/>
            <w:right w:w="0" w:type="dxa"/>
          </w:tblCellMar>
        </w:tblPrEx>
        <w:trPr>
          <w:cantSplit/>
          <w:trHeight w:hRule="exact" w:val="420"/>
        </w:trPr>
        <w:tc>
          <w:tcPr>
            <w:tcW w:w="1806" w:type="dxa"/>
            <w:tcBorders>
              <w:top w:val="single" w:sz="4" w:space="0" w:color="auto"/>
            </w:tcBorders>
            <w:vAlign w:val="center"/>
          </w:tcPr>
          <w:p w:rsidR="00B663FC" w:rsidRPr="00D05F8A" w:rsidRDefault="00B663FC" w:rsidP="00D05F8A">
            <w:pPr>
              <w:wordWrap w:val="0"/>
              <w:overflowPunct w:val="0"/>
              <w:autoSpaceDE w:val="0"/>
              <w:autoSpaceDN w:val="0"/>
              <w:ind w:left="113" w:right="113"/>
              <w:jc w:val="distribute"/>
              <w:rPr>
                <w:rFonts w:hint="eastAsia"/>
              </w:rPr>
            </w:pPr>
            <w:r w:rsidRPr="00D05F8A">
              <w:rPr>
                <w:rFonts w:hint="eastAsia"/>
              </w:rPr>
              <w:t>納期限</w:t>
            </w:r>
          </w:p>
        </w:tc>
        <w:tc>
          <w:tcPr>
            <w:tcW w:w="2338" w:type="dxa"/>
            <w:tcBorders>
              <w:top w:val="single" w:sz="4" w:space="0" w:color="auto"/>
            </w:tcBorders>
            <w:vAlign w:val="center"/>
          </w:tcPr>
          <w:p w:rsidR="00B663FC" w:rsidRPr="00D05F8A" w:rsidRDefault="00B663FC">
            <w:pPr>
              <w:wordWrap w:val="0"/>
              <w:overflowPunct w:val="0"/>
              <w:autoSpaceDE w:val="0"/>
              <w:autoSpaceDN w:val="0"/>
              <w:ind w:left="113" w:right="113"/>
              <w:jc w:val="distribute"/>
              <w:rPr>
                <w:rFonts w:hint="eastAsia"/>
              </w:rPr>
            </w:pPr>
            <w:r w:rsidRPr="00D05F8A">
              <w:rPr>
                <w:rFonts w:hint="eastAsia"/>
              </w:rPr>
              <w:t>納付額</w:t>
            </w:r>
          </w:p>
        </w:tc>
        <w:tc>
          <w:tcPr>
            <w:tcW w:w="224" w:type="dxa"/>
            <w:vMerge w:val="restart"/>
            <w:tcBorders>
              <w:top w:val="nil"/>
            </w:tcBorders>
          </w:tcPr>
          <w:p w:rsidR="00B663FC" w:rsidRPr="00D05F8A" w:rsidRDefault="00B663FC">
            <w:pPr>
              <w:pStyle w:val="a3"/>
              <w:tabs>
                <w:tab w:val="clear" w:pos="4252"/>
                <w:tab w:val="clear" w:pos="8504"/>
              </w:tabs>
              <w:snapToGrid/>
              <w:ind w:left="113" w:right="113"/>
              <w:rPr>
                <w:rFonts w:hAnsi="Courier New" w:hint="eastAsia"/>
              </w:rPr>
            </w:pPr>
            <w:r w:rsidRPr="00D05F8A">
              <w:rPr>
                <w:rFonts w:hAnsi="Courier New" w:hint="eastAsia"/>
              </w:rPr>
              <w:t xml:space="preserve">　</w:t>
            </w:r>
          </w:p>
        </w:tc>
        <w:tc>
          <w:tcPr>
            <w:tcW w:w="1903" w:type="dxa"/>
            <w:tcBorders>
              <w:top w:val="single" w:sz="4" w:space="0" w:color="auto"/>
            </w:tcBorders>
            <w:vAlign w:val="center"/>
          </w:tcPr>
          <w:p w:rsidR="00B663FC" w:rsidRPr="00D05F8A" w:rsidRDefault="00B663FC" w:rsidP="00D05F8A">
            <w:pPr>
              <w:wordWrap w:val="0"/>
              <w:overflowPunct w:val="0"/>
              <w:autoSpaceDE w:val="0"/>
              <w:autoSpaceDN w:val="0"/>
              <w:ind w:left="113" w:right="113"/>
              <w:jc w:val="distribute"/>
              <w:rPr>
                <w:rFonts w:hint="eastAsia"/>
              </w:rPr>
            </w:pPr>
            <w:r w:rsidRPr="00D05F8A">
              <w:rPr>
                <w:rFonts w:hint="eastAsia"/>
              </w:rPr>
              <w:t>納期限</w:t>
            </w:r>
          </w:p>
        </w:tc>
        <w:tc>
          <w:tcPr>
            <w:tcW w:w="2234" w:type="dxa"/>
            <w:tcBorders>
              <w:top w:val="single" w:sz="4" w:space="0" w:color="auto"/>
            </w:tcBorders>
            <w:vAlign w:val="center"/>
          </w:tcPr>
          <w:p w:rsidR="00B663FC" w:rsidRDefault="00B663FC">
            <w:pPr>
              <w:wordWrap w:val="0"/>
              <w:overflowPunct w:val="0"/>
              <w:autoSpaceDE w:val="0"/>
              <w:autoSpaceDN w:val="0"/>
              <w:ind w:left="113" w:right="113"/>
              <w:jc w:val="distribute"/>
              <w:rPr>
                <w:rFonts w:hint="eastAsia"/>
              </w:rPr>
            </w:pPr>
            <w:r>
              <w:rPr>
                <w:rFonts w:hint="eastAsia"/>
              </w:rPr>
              <w:t>納付額</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vAlign w:val="center"/>
          </w:tcPr>
          <w:p w:rsidR="00B663FC" w:rsidRDefault="00B663FC">
            <w:pPr>
              <w:wordWrap w:val="0"/>
              <w:overflowPunct w:val="0"/>
              <w:autoSpaceDE w:val="0"/>
              <w:autoSpaceDN w:val="0"/>
              <w:ind w:left="113" w:right="113"/>
              <w:rPr>
                <w:rFonts w:hint="eastAsia"/>
              </w:rPr>
            </w:pPr>
          </w:p>
        </w:tc>
        <w:tc>
          <w:tcPr>
            <w:tcW w:w="1903" w:type="dxa"/>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r w:rsidR="00B663FC">
        <w:tblPrEx>
          <w:tblCellMar>
            <w:top w:w="0" w:type="dxa"/>
            <w:left w:w="0" w:type="dxa"/>
            <w:bottom w:w="0" w:type="dxa"/>
            <w:right w:w="0" w:type="dxa"/>
          </w:tblCellMar>
        </w:tblPrEx>
        <w:trPr>
          <w:cantSplit/>
          <w:trHeight w:hRule="exact" w:val="420"/>
        </w:trPr>
        <w:tc>
          <w:tcPr>
            <w:tcW w:w="1806" w:type="dxa"/>
            <w:tcBorders>
              <w:bottom w:val="single" w:sz="4" w:space="0" w:color="auto"/>
            </w:tcBorders>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338" w:type="dxa"/>
            <w:tcBorders>
              <w:bottom w:val="single" w:sz="4" w:space="0" w:color="auto"/>
            </w:tcBorders>
            <w:vAlign w:val="center"/>
          </w:tcPr>
          <w:p w:rsidR="00B663FC" w:rsidRDefault="00B663FC">
            <w:pPr>
              <w:wordWrap w:val="0"/>
              <w:overflowPunct w:val="0"/>
              <w:autoSpaceDE w:val="0"/>
              <w:autoSpaceDN w:val="0"/>
              <w:ind w:left="113" w:right="113"/>
              <w:jc w:val="right"/>
              <w:rPr>
                <w:rFonts w:hint="eastAsia"/>
              </w:rPr>
            </w:pPr>
            <w:r>
              <w:rPr>
                <w:rFonts w:hint="eastAsia"/>
              </w:rPr>
              <w:t>円</w:t>
            </w:r>
          </w:p>
        </w:tc>
        <w:tc>
          <w:tcPr>
            <w:tcW w:w="224" w:type="dxa"/>
            <w:vMerge/>
            <w:tcBorders>
              <w:bottom w:val="nil"/>
            </w:tcBorders>
            <w:vAlign w:val="center"/>
          </w:tcPr>
          <w:p w:rsidR="00B663FC" w:rsidRDefault="00B663FC">
            <w:pPr>
              <w:wordWrap w:val="0"/>
              <w:overflowPunct w:val="0"/>
              <w:autoSpaceDE w:val="0"/>
              <w:autoSpaceDN w:val="0"/>
              <w:ind w:left="113" w:right="113"/>
              <w:rPr>
                <w:rFonts w:hint="eastAsia"/>
              </w:rPr>
            </w:pPr>
          </w:p>
        </w:tc>
        <w:tc>
          <w:tcPr>
            <w:tcW w:w="1903" w:type="dxa"/>
            <w:tcBorders>
              <w:bottom w:val="single" w:sz="4" w:space="0" w:color="auto"/>
            </w:tcBorders>
            <w:vAlign w:val="center"/>
          </w:tcPr>
          <w:p w:rsidR="00B663FC" w:rsidRDefault="00B663FC">
            <w:pPr>
              <w:wordWrap w:val="0"/>
              <w:overflowPunct w:val="0"/>
              <w:autoSpaceDE w:val="0"/>
              <w:autoSpaceDN w:val="0"/>
              <w:ind w:left="113" w:right="113"/>
              <w:jc w:val="right"/>
              <w:rPr>
                <w:rFonts w:hint="eastAsia"/>
              </w:rPr>
            </w:pPr>
            <w:r>
              <w:rPr>
                <w:rFonts w:hint="eastAsia"/>
              </w:rPr>
              <w:t>年　　月末</w:t>
            </w:r>
          </w:p>
        </w:tc>
        <w:tc>
          <w:tcPr>
            <w:tcW w:w="2234" w:type="dxa"/>
            <w:vAlign w:val="center"/>
          </w:tcPr>
          <w:p w:rsidR="00B663FC" w:rsidRDefault="00B663FC">
            <w:pPr>
              <w:wordWrap w:val="0"/>
              <w:overflowPunct w:val="0"/>
              <w:autoSpaceDE w:val="0"/>
              <w:autoSpaceDN w:val="0"/>
              <w:ind w:left="113" w:right="113"/>
              <w:jc w:val="right"/>
              <w:rPr>
                <w:rFonts w:hint="eastAsia"/>
              </w:rPr>
            </w:pPr>
            <w:r>
              <w:rPr>
                <w:rFonts w:hint="eastAsia"/>
              </w:rPr>
              <w:t>円</w:t>
            </w:r>
          </w:p>
        </w:tc>
      </w:tr>
    </w:tbl>
    <w:p w:rsidR="00DA7E41" w:rsidRPr="00DA7E41" w:rsidRDefault="00DA7E41" w:rsidP="00DA7E41">
      <w:pPr>
        <w:spacing w:line="180" w:lineRule="exact"/>
        <w:ind w:left="-39"/>
        <w:rPr>
          <w:rFonts w:hAnsi="ＭＳ 明朝"/>
          <w:sz w:val="16"/>
          <w:szCs w:val="16"/>
        </w:rPr>
      </w:pPr>
    </w:p>
    <w:p w:rsidR="00D7454A" w:rsidRPr="007837FF" w:rsidRDefault="00D7454A" w:rsidP="00D7454A">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D7454A" w:rsidRPr="007837FF" w:rsidRDefault="00D7454A" w:rsidP="00D7454A">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7454A" w:rsidRPr="007837FF" w:rsidRDefault="00D7454A" w:rsidP="00D7454A">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D7454A" w:rsidRPr="007837FF" w:rsidRDefault="00D7454A" w:rsidP="00D7454A">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D7454A" w:rsidRPr="007837FF" w:rsidRDefault="00D7454A" w:rsidP="00D7454A">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D7454A" w:rsidRPr="007837FF" w:rsidRDefault="00D7454A" w:rsidP="00D7454A">
      <w:pPr>
        <w:spacing w:line="180" w:lineRule="exact"/>
        <w:ind w:leftChars="100" w:left="210" w:firstLineChars="100" w:firstLine="16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A33B55" w:rsidRPr="00A33B55">
        <w:rPr>
          <w:rFonts w:hAnsi="ＭＳ 明朝" w:hint="eastAsia"/>
          <w:sz w:val="16"/>
          <w:szCs w:val="16"/>
        </w:rPr>
        <w:t>上下水道事業管理者</w:t>
      </w:r>
      <w:r w:rsidRPr="007837FF">
        <w:rPr>
          <w:rFonts w:hAnsi="ＭＳ 明朝" w:hint="eastAsia"/>
          <w:sz w:val="16"/>
          <w:szCs w:val="16"/>
        </w:rPr>
        <w:t>となります。）、提起することができます。</w:t>
      </w:r>
    </w:p>
    <w:p w:rsidR="00B663FC" w:rsidRPr="00D7454A" w:rsidRDefault="00D7454A" w:rsidP="00BC2B27">
      <w:pPr>
        <w:spacing w:line="180" w:lineRule="exact"/>
        <w:ind w:left="160" w:hangingChars="100" w:hanging="160"/>
        <w:rPr>
          <w:rFonts w:hAnsi="ＭＳ 明朝" w:hint="eastAsia"/>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663FC" w:rsidRPr="00D7454A" w:rsidSect="00BC2B27">
      <w:pgSz w:w="11907" w:h="16839" w:code="9"/>
      <w:pgMar w:top="568" w:right="1701" w:bottom="709"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B58" w:rsidRDefault="00B90B58" w:rsidP="00583808">
      <w:r>
        <w:separator/>
      </w:r>
    </w:p>
  </w:endnote>
  <w:endnote w:type="continuationSeparator" w:id="0">
    <w:p w:rsidR="00B90B58" w:rsidRDefault="00B90B58" w:rsidP="005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B58" w:rsidRDefault="00B90B58" w:rsidP="00583808">
      <w:r>
        <w:separator/>
      </w:r>
    </w:p>
  </w:footnote>
  <w:footnote w:type="continuationSeparator" w:id="0">
    <w:p w:rsidR="00B90B58" w:rsidRDefault="00B90B58" w:rsidP="00583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95C"/>
    <w:rsid w:val="000570E4"/>
    <w:rsid w:val="001160D1"/>
    <w:rsid w:val="0013203D"/>
    <w:rsid w:val="001C1B5D"/>
    <w:rsid w:val="001C77DE"/>
    <w:rsid w:val="00250E98"/>
    <w:rsid w:val="00351CA7"/>
    <w:rsid w:val="003D2468"/>
    <w:rsid w:val="0044177B"/>
    <w:rsid w:val="004D0777"/>
    <w:rsid w:val="00583808"/>
    <w:rsid w:val="005A1B91"/>
    <w:rsid w:val="007467EB"/>
    <w:rsid w:val="00816CB1"/>
    <w:rsid w:val="00835B4C"/>
    <w:rsid w:val="00883D77"/>
    <w:rsid w:val="008873BD"/>
    <w:rsid w:val="008A04B7"/>
    <w:rsid w:val="00A33B55"/>
    <w:rsid w:val="00A8295C"/>
    <w:rsid w:val="00AC2AA7"/>
    <w:rsid w:val="00B024F0"/>
    <w:rsid w:val="00B148E1"/>
    <w:rsid w:val="00B22339"/>
    <w:rsid w:val="00B663FC"/>
    <w:rsid w:val="00B90B58"/>
    <w:rsid w:val="00BC2B27"/>
    <w:rsid w:val="00C3136A"/>
    <w:rsid w:val="00C360B6"/>
    <w:rsid w:val="00D05F8A"/>
    <w:rsid w:val="00D16439"/>
    <w:rsid w:val="00D51A99"/>
    <w:rsid w:val="00D7454A"/>
    <w:rsid w:val="00DA7E41"/>
    <w:rsid w:val="00E523B8"/>
    <w:rsid w:val="00E623D8"/>
    <w:rsid w:val="00F745B7"/>
    <w:rsid w:val="00F761DA"/>
    <w:rsid w:val="00FF0CB2"/>
    <w:rsid w:val="00FF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Closing"/>
    <w:basedOn w:val="a"/>
    <w:next w:val="a"/>
    <w:pPr>
      <w:adjustRightInd w:val="0"/>
      <w:spacing w:line="180" w:lineRule="atLeast"/>
      <w:jc w:val="right"/>
      <w:textAlignment w:val="baseline"/>
    </w:pPr>
    <w:rPr>
      <w:rFonts w:hAnsi="Century"/>
      <w:kern w:val="0"/>
    </w:rPr>
  </w:style>
  <w:style w:type="paragraph" w:styleId="a6">
    <w:name w:val="footer"/>
    <w:basedOn w:val="a"/>
    <w:pPr>
      <w:tabs>
        <w:tab w:val="center" w:pos="4252"/>
        <w:tab w:val="right" w:pos="8504"/>
      </w:tabs>
      <w:snapToGrid w:val="0"/>
    </w:pPr>
  </w:style>
  <w:style w:type="character" w:customStyle="1" w:styleId="a4">
    <w:name w:val="ヘッダー (文字)"/>
    <w:link w:val="a3"/>
    <w:uiPriority w:val="99"/>
    <w:rsid w:val="001160D1"/>
    <w:rPr>
      <w:rFonts w:ascii="ＭＳ 明朝"/>
      <w:kern w:val="2"/>
      <w:sz w:val="21"/>
    </w:rPr>
  </w:style>
  <w:style w:type="paragraph" w:styleId="a7">
    <w:name w:val="Balloon Text"/>
    <w:basedOn w:val="a"/>
    <w:link w:val="a8"/>
    <w:uiPriority w:val="99"/>
    <w:semiHidden/>
    <w:unhideWhenUsed/>
    <w:rsid w:val="008A04B7"/>
    <w:rPr>
      <w:rFonts w:ascii="Arial" w:eastAsia="ＭＳ ゴシック" w:hAnsi="Arial"/>
      <w:sz w:val="18"/>
      <w:szCs w:val="18"/>
    </w:rPr>
  </w:style>
  <w:style w:type="character" w:customStyle="1" w:styleId="a8">
    <w:name w:val="吹き出し (文字)"/>
    <w:link w:val="a7"/>
    <w:uiPriority w:val="99"/>
    <w:semiHidden/>
    <w:rsid w:val="008A04B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reProperties>
</file>