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A63C" w14:textId="6476216B" w:rsidR="00396BDB" w:rsidRDefault="00396BDB" w:rsidP="00BC522A">
      <w:r w:rsidRPr="00396BDB">
        <w:rPr>
          <w:rFonts w:hint="eastAsia"/>
        </w:rPr>
        <w:t>様式第</w:t>
      </w:r>
      <w:r w:rsidR="00C278D7">
        <w:rPr>
          <w:rFonts w:hint="eastAsia"/>
        </w:rPr>
        <w:t>2号（第7条関係）</w:t>
      </w:r>
    </w:p>
    <w:p w14:paraId="17C3B8D6" w14:textId="0EB1AF11" w:rsidR="00C278D7" w:rsidRDefault="00C278D7" w:rsidP="00C278D7">
      <w:pPr>
        <w:wordWrap w:val="0"/>
        <w:jc w:val="right"/>
      </w:pPr>
      <w:r>
        <w:rPr>
          <w:rFonts w:hint="eastAsia"/>
        </w:rPr>
        <w:t>第　　　　　　　号</w:t>
      </w:r>
    </w:p>
    <w:p w14:paraId="7BFB7F9F" w14:textId="4B37773B" w:rsidR="00C278D7" w:rsidRDefault="00C278D7" w:rsidP="00C278D7">
      <w:pPr>
        <w:wordWrap w:val="0"/>
        <w:jc w:val="right"/>
      </w:pPr>
      <w:r>
        <w:rPr>
          <w:rFonts w:hint="eastAsia"/>
        </w:rPr>
        <w:t>年　　月　　日</w:t>
      </w:r>
    </w:p>
    <w:p w14:paraId="7264508F" w14:textId="77777777" w:rsidR="00C278D7" w:rsidRDefault="00C278D7" w:rsidP="00C278D7">
      <w:pPr>
        <w:jc w:val="right"/>
      </w:pPr>
    </w:p>
    <w:p w14:paraId="1F1DD98F" w14:textId="20C2A4C5" w:rsidR="00C278D7" w:rsidRDefault="00C278D7" w:rsidP="00C278D7">
      <w:pPr>
        <w:jc w:val="left"/>
      </w:pPr>
      <w:r>
        <w:rPr>
          <w:rFonts w:hint="eastAsia"/>
        </w:rPr>
        <w:t xml:space="preserve">　　　　　　　　　　　　　　様</w:t>
      </w:r>
    </w:p>
    <w:p w14:paraId="0568D4AE" w14:textId="77777777" w:rsidR="00C278D7" w:rsidRDefault="00C278D7" w:rsidP="00C278D7">
      <w:pPr>
        <w:jc w:val="left"/>
      </w:pPr>
    </w:p>
    <w:p w14:paraId="65DA821C" w14:textId="3F66BD4A" w:rsidR="00C278D7" w:rsidRPr="00E25E7D" w:rsidRDefault="00C278D7" w:rsidP="00C278D7">
      <w:pPr>
        <w:wordWrap w:val="0"/>
        <w:jc w:val="right"/>
      </w:pPr>
      <w:r>
        <w:rPr>
          <w:rFonts w:hint="eastAsia"/>
        </w:rPr>
        <w:t xml:space="preserve">出雲市長　　　　　　　　　　</w:t>
      </w:r>
      <w:r w:rsidR="00E25E7D">
        <w:rPr>
          <w:rFonts w:hint="eastAsia"/>
        </w:rPr>
        <w:t xml:space="preserve">　</w:t>
      </w:r>
      <w:r w:rsidR="00E25E7D">
        <w:fldChar w:fldCharType="begin"/>
      </w:r>
      <w:r w:rsidR="00E25E7D">
        <w:instrText xml:space="preserve"> </w:instrText>
      </w:r>
      <w:r w:rsidR="00E25E7D">
        <w:rPr>
          <w:rFonts w:hint="eastAsia"/>
        </w:rPr>
        <w:instrText>eq \o\ac(□,</w:instrText>
      </w:r>
      <w:r w:rsidR="00E25E7D" w:rsidRPr="007E00C0">
        <w:rPr>
          <w:rFonts w:hint="eastAsia"/>
          <w:position w:val="1"/>
          <w:sz w:val="14"/>
        </w:rPr>
        <w:instrText>印</w:instrText>
      </w:r>
      <w:r w:rsidR="00E25E7D">
        <w:rPr>
          <w:rFonts w:hint="eastAsia"/>
        </w:rPr>
        <w:instrText>)</w:instrText>
      </w:r>
      <w:r w:rsidR="00E25E7D">
        <w:fldChar w:fldCharType="end"/>
      </w:r>
    </w:p>
    <w:p w14:paraId="6F7CE793" w14:textId="77777777" w:rsidR="00C278D7" w:rsidRDefault="00C278D7" w:rsidP="00BC522A"/>
    <w:p w14:paraId="3098DEA6" w14:textId="77777777" w:rsidR="00C278D7" w:rsidRDefault="00C278D7" w:rsidP="00BC522A"/>
    <w:p w14:paraId="36946585" w14:textId="24A8388D" w:rsidR="00C278D7" w:rsidRDefault="00AB38BA" w:rsidP="00C278D7">
      <w:pPr>
        <w:jc w:val="center"/>
      </w:pPr>
      <w:r>
        <w:rPr>
          <w:rFonts w:hint="eastAsia"/>
        </w:rPr>
        <w:t>出雲市一時預かり事業利用</w:t>
      </w:r>
      <w:r w:rsidR="00CF74CB">
        <w:rPr>
          <w:rFonts w:hint="eastAsia"/>
        </w:rPr>
        <w:t>料助成</w:t>
      </w:r>
      <w:r w:rsidR="003C299D">
        <w:rPr>
          <w:rFonts w:hint="eastAsia"/>
        </w:rPr>
        <w:t>金交付決定</w:t>
      </w:r>
      <w:r w:rsidR="006C4D2A">
        <w:rPr>
          <w:rFonts w:hint="eastAsia"/>
        </w:rPr>
        <w:t>（却下）</w:t>
      </w:r>
      <w:r w:rsidR="003C299D">
        <w:rPr>
          <w:rFonts w:hint="eastAsia"/>
        </w:rPr>
        <w:t>通知書</w:t>
      </w:r>
    </w:p>
    <w:p w14:paraId="0F030103" w14:textId="77777777" w:rsidR="003C299D" w:rsidRDefault="003C299D" w:rsidP="00C278D7">
      <w:pPr>
        <w:jc w:val="center"/>
      </w:pPr>
    </w:p>
    <w:p w14:paraId="253B459B" w14:textId="77777777" w:rsidR="003C299D" w:rsidRDefault="003C299D" w:rsidP="00C278D7">
      <w:pPr>
        <w:jc w:val="center"/>
      </w:pPr>
    </w:p>
    <w:p w14:paraId="467E2F92" w14:textId="2CFE7A37" w:rsidR="003C299D" w:rsidRDefault="003C299D" w:rsidP="003C299D">
      <w:pPr>
        <w:jc w:val="left"/>
      </w:pPr>
      <w:r>
        <w:rPr>
          <w:rFonts w:hint="eastAsia"/>
        </w:rPr>
        <w:t xml:space="preserve">　　年　　月　　日付けで申請のあった一時預かり事業利用</w:t>
      </w:r>
      <w:r w:rsidR="00CF74CB">
        <w:rPr>
          <w:rFonts w:hint="eastAsia"/>
        </w:rPr>
        <w:t>料助成</w:t>
      </w:r>
      <w:r>
        <w:rPr>
          <w:rFonts w:hint="eastAsia"/>
        </w:rPr>
        <w:t>金について、下記のとおり決定したので出雲市一時預かり事業利用</w:t>
      </w:r>
      <w:r w:rsidR="00CF74CB">
        <w:rPr>
          <w:rFonts w:hint="eastAsia"/>
        </w:rPr>
        <w:t>料助成</w:t>
      </w:r>
      <w:r>
        <w:rPr>
          <w:rFonts w:hint="eastAsia"/>
        </w:rPr>
        <w:t>金交付要綱第7条第1項の規定により通知します。</w:t>
      </w:r>
    </w:p>
    <w:p w14:paraId="62B9EADD" w14:textId="77777777" w:rsidR="003C299D" w:rsidRDefault="003C299D" w:rsidP="003C299D">
      <w:pPr>
        <w:jc w:val="left"/>
      </w:pPr>
    </w:p>
    <w:p w14:paraId="29A88B4A" w14:textId="77777777" w:rsidR="003C299D" w:rsidRDefault="003C299D" w:rsidP="003C299D">
      <w:pPr>
        <w:jc w:val="left"/>
      </w:pPr>
    </w:p>
    <w:p w14:paraId="06405FB5" w14:textId="77777777" w:rsidR="003C299D" w:rsidRDefault="003C299D" w:rsidP="003C299D">
      <w:pPr>
        <w:pStyle w:val="aa"/>
      </w:pPr>
      <w:r>
        <w:rPr>
          <w:rFonts w:hint="eastAsia"/>
        </w:rPr>
        <w:t>記</w:t>
      </w:r>
    </w:p>
    <w:p w14:paraId="6EA44DD6" w14:textId="77777777" w:rsidR="003C299D" w:rsidRDefault="003C299D" w:rsidP="003C299D"/>
    <w:p w14:paraId="4804ABC9" w14:textId="1EBC78E2" w:rsidR="003C299D" w:rsidRDefault="00381E72" w:rsidP="00381E72">
      <w:pPr>
        <w:pStyle w:val="a9"/>
        <w:numPr>
          <w:ilvl w:val="0"/>
          <w:numId w:val="3"/>
        </w:numPr>
      </w:pPr>
      <w:r>
        <w:rPr>
          <w:rFonts w:hint="eastAsia"/>
        </w:rPr>
        <w:t>次のとおり交付を決定します。</w:t>
      </w:r>
    </w:p>
    <w:tbl>
      <w:tblPr>
        <w:tblStyle w:val="ae"/>
        <w:tblW w:w="0" w:type="auto"/>
        <w:tblInd w:w="564" w:type="dxa"/>
        <w:tblLook w:val="04A0" w:firstRow="1" w:lastRow="0" w:firstColumn="1" w:lastColumn="0" w:noHBand="0" w:noVBand="1"/>
      </w:tblPr>
      <w:tblGrid>
        <w:gridCol w:w="3117"/>
        <w:gridCol w:w="4813"/>
      </w:tblGrid>
      <w:tr w:rsidR="00381E72" w14:paraId="4D21C83E" w14:textId="77777777" w:rsidTr="00381E72">
        <w:tc>
          <w:tcPr>
            <w:tcW w:w="3117" w:type="dxa"/>
          </w:tcPr>
          <w:p w14:paraId="441C4897" w14:textId="0FC1845B" w:rsidR="00381E72" w:rsidRDefault="00381E72" w:rsidP="00381E72">
            <w:pPr>
              <w:pStyle w:val="a9"/>
              <w:ind w:left="0"/>
            </w:pPr>
            <w:r>
              <w:rPr>
                <w:rFonts w:hint="eastAsia"/>
              </w:rPr>
              <w:t>対象児童名</w:t>
            </w:r>
          </w:p>
        </w:tc>
        <w:tc>
          <w:tcPr>
            <w:tcW w:w="4813" w:type="dxa"/>
          </w:tcPr>
          <w:p w14:paraId="0C19997B" w14:textId="77777777" w:rsidR="00381E72" w:rsidRDefault="00381E72" w:rsidP="00381E72">
            <w:pPr>
              <w:pStyle w:val="a9"/>
              <w:ind w:left="0"/>
            </w:pPr>
          </w:p>
        </w:tc>
      </w:tr>
      <w:tr w:rsidR="00381E72" w14:paraId="01B045A3" w14:textId="77777777" w:rsidTr="00381E72">
        <w:tc>
          <w:tcPr>
            <w:tcW w:w="3117" w:type="dxa"/>
          </w:tcPr>
          <w:p w14:paraId="240BD415" w14:textId="2E93C9EB" w:rsidR="00381E72" w:rsidRDefault="00CF74CB" w:rsidP="00381E72">
            <w:pPr>
              <w:pStyle w:val="a9"/>
              <w:ind w:left="0"/>
            </w:pPr>
            <w:r>
              <w:rPr>
                <w:rFonts w:hint="eastAsia"/>
              </w:rPr>
              <w:t>助成</w:t>
            </w:r>
            <w:r w:rsidR="00381E72">
              <w:rPr>
                <w:rFonts w:hint="eastAsia"/>
              </w:rPr>
              <w:t>金交付決定額</w:t>
            </w:r>
          </w:p>
        </w:tc>
        <w:tc>
          <w:tcPr>
            <w:tcW w:w="4813" w:type="dxa"/>
          </w:tcPr>
          <w:p w14:paraId="74D3F022" w14:textId="7D9BD5B4" w:rsidR="00381E72" w:rsidRDefault="00381E72" w:rsidP="00381E72">
            <w:pPr>
              <w:pStyle w:val="a9"/>
              <w:ind w:left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89546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</w:tbl>
    <w:p w14:paraId="231BB1FD" w14:textId="77777777" w:rsidR="00E25E7D" w:rsidRDefault="00381E72" w:rsidP="00381E72">
      <w:pPr>
        <w:pStyle w:val="a9"/>
        <w:ind w:left="564"/>
      </w:pPr>
      <w:r>
        <w:rPr>
          <w:rFonts w:hint="eastAsia"/>
        </w:rPr>
        <w:t xml:space="preserve">　</w:t>
      </w:r>
    </w:p>
    <w:p w14:paraId="14340467" w14:textId="0EC53B5E" w:rsidR="00381E72" w:rsidRDefault="00381E72" w:rsidP="00E25E7D">
      <w:pPr>
        <w:pStyle w:val="a9"/>
        <w:ind w:left="564" w:firstLineChars="100" w:firstLine="210"/>
      </w:pPr>
      <w:r>
        <w:rPr>
          <w:rFonts w:hint="eastAsia"/>
        </w:rPr>
        <w:t>次の各号のいずれかに該当するときは、当該</w:t>
      </w:r>
      <w:r w:rsidR="00CF74CB">
        <w:rPr>
          <w:rFonts w:hint="eastAsia"/>
        </w:rPr>
        <w:t>助成</w:t>
      </w:r>
      <w:r>
        <w:rPr>
          <w:rFonts w:hint="eastAsia"/>
        </w:rPr>
        <w:t>金の交付の決定の全部又は一部を取り消し、期限を定めてその</w:t>
      </w:r>
      <w:r w:rsidR="00CF74CB">
        <w:rPr>
          <w:rFonts w:hint="eastAsia"/>
        </w:rPr>
        <w:t>助成</w:t>
      </w:r>
      <w:r>
        <w:rPr>
          <w:rFonts w:hint="eastAsia"/>
        </w:rPr>
        <w:t>金の返還を命ずることがあります。</w:t>
      </w:r>
    </w:p>
    <w:p w14:paraId="330FB158" w14:textId="101D4688" w:rsidR="00381E72" w:rsidRDefault="00381E72" w:rsidP="00381E72">
      <w:pPr>
        <w:pStyle w:val="a9"/>
        <w:numPr>
          <w:ilvl w:val="0"/>
          <w:numId w:val="5"/>
        </w:numPr>
      </w:pPr>
      <w:r>
        <w:rPr>
          <w:rFonts w:hint="eastAsia"/>
        </w:rPr>
        <w:t>出雲市一時預かり事業利用</w:t>
      </w:r>
      <w:r w:rsidR="00CF74CB">
        <w:rPr>
          <w:rFonts w:hint="eastAsia"/>
        </w:rPr>
        <w:t>料助成</w:t>
      </w:r>
      <w:r>
        <w:rPr>
          <w:rFonts w:hint="eastAsia"/>
        </w:rPr>
        <w:t>金交付要綱の規定に違反したとき。</w:t>
      </w:r>
    </w:p>
    <w:p w14:paraId="5CBDEBD5" w14:textId="6178D5B6" w:rsidR="00381E72" w:rsidRDefault="00381E72" w:rsidP="00381E72">
      <w:pPr>
        <w:pStyle w:val="a9"/>
        <w:numPr>
          <w:ilvl w:val="0"/>
          <w:numId w:val="5"/>
        </w:numPr>
      </w:pPr>
      <w:r>
        <w:rPr>
          <w:rFonts w:hint="eastAsia"/>
        </w:rPr>
        <w:t>偽りその他不正な手段により、</w:t>
      </w:r>
      <w:r w:rsidR="00CF74CB">
        <w:rPr>
          <w:rFonts w:hint="eastAsia"/>
        </w:rPr>
        <w:t>助成</w:t>
      </w:r>
      <w:r>
        <w:rPr>
          <w:rFonts w:hint="eastAsia"/>
        </w:rPr>
        <w:t>金の交付を受けたとき。</w:t>
      </w:r>
    </w:p>
    <w:p w14:paraId="451A872B" w14:textId="45678411" w:rsidR="00381E72" w:rsidRDefault="00381E72" w:rsidP="00381E72">
      <w:pPr>
        <w:pStyle w:val="a9"/>
        <w:numPr>
          <w:ilvl w:val="0"/>
          <w:numId w:val="5"/>
        </w:numPr>
      </w:pPr>
      <w:r>
        <w:rPr>
          <w:rFonts w:hint="eastAsia"/>
        </w:rPr>
        <w:t>前2号に掲げるもののほか、市長が特に必要と認めた</w:t>
      </w:r>
      <w:r w:rsidR="009C5AEE">
        <w:rPr>
          <w:rFonts w:hint="eastAsia"/>
        </w:rPr>
        <w:t>とき</w:t>
      </w:r>
      <w:r w:rsidR="008222D1">
        <w:rPr>
          <w:rFonts w:hint="eastAsia"/>
        </w:rPr>
        <w:t>。</w:t>
      </w:r>
    </w:p>
    <w:p w14:paraId="35ED24EE" w14:textId="77777777" w:rsidR="00381E72" w:rsidRDefault="00381E72" w:rsidP="00381E72"/>
    <w:p w14:paraId="01D52431" w14:textId="77777777" w:rsidR="006C4D2A" w:rsidRDefault="006C4D2A" w:rsidP="00381E72"/>
    <w:p w14:paraId="5CC4B925" w14:textId="77777777" w:rsidR="00381E72" w:rsidRDefault="00381E72" w:rsidP="00381E72"/>
    <w:p w14:paraId="478939E9" w14:textId="3865DBEE" w:rsidR="00381E72" w:rsidRPr="00381E72" w:rsidRDefault="00381E72" w:rsidP="00381E72">
      <w:pPr>
        <w:pStyle w:val="a9"/>
        <w:numPr>
          <w:ilvl w:val="0"/>
          <w:numId w:val="3"/>
        </w:numPr>
      </w:pPr>
      <w:r>
        <w:rPr>
          <w:rFonts w:hint="eastAsia"/>
        </w:rPr>
        <w:t>次の理由により却下します。</w:t>
      </w:r>
    </w:p>
    <w:p w14:paraId="779E12B3" w14:textId="7570B3CD" w:rsidR="003C299D" w:rsidRDefault="003C299D" w:rsidP="00381E72">
      <w:pPr>
        <w:pStyle w:val="ac"/>
      </w:pPr>
    </w:p>
    <w:p w14:paraId="4A7C674F" w14:textId="77777777" w:rsidR="00C305CD" w:rsidRDefault="00C305CD" w:rsidP="00381E72">
      <w:pPr>
        <w:pStyle w:val="ac"/>
      </w:pPr>
    </w:p>
    <w:p w14:paraId="4AA94687" w14:textId="77777777" w:rsidR="00C305CD" w:rsidRDefault="00C305CD" w:rsidP="00381E72">
      <w:pPr>
        <w:pStyle w:val="ac"/>
      </w:pPr>
    </w:p>
    <w:p w14:paraId="3167A246" w14:textId="77777777" w:rsidR="00C305CD" w:rsidRDefault="00C305CD" w:rsidP="00381E72">
      <w:pPr>
        <w:pStyle w:val="ac"/>
      </w:pPr>
    </w:p>
    <w:p w14:paraId="130F85C7" w14:textId="77777777" w:rsidR="00C305CD" w:rsidRDefault="00C305CD" w:rsidP="00381E72">
      <w:pPr>
        <w:pStyle w:val="ac"/>
      </w:pPr>
    </w:p>
    <w:p w14:paraId="6EA0B04D" w14:textId="77777777" w:rsidR="00C305CD" w:rsidRDefault="00C305CD" w:rsidP="00C305CD">
      <w:pPr>
        <w:pStyle w:val="ac"/>
        <w:ind w:right="840"/>
        <w:jc w:val="both"/>
      </w:pPr>
    </w:p>
    <w:p w14:paraId="659C81C8" w14:textId="79648113" w:rsidR="00C305CD" w:rsidRPr="00C305CD" w:rsidRDefault="00C305CD" w:rsidP="00C305CD">
      <w:pPr>
        <w:pStyle w:val="ac"/>
        <w:jc w:val="both"/>
      </w:pPr>
      <w:r>
        <w:rPr>
          <w:rFonts w:hint="eastAsia"/>
        </w:rPr>
        <w:t xml:space="preserve">　上記の交付決定に不服のある場合は、この通知書受領の日から7日以内に文書で取下げをしてください。</w:t>
      </w:r>
    </w:p>
    <w:sectPr w:rsidR="00C305CD" w:rsidRPr="00C305CD" w:rsidSect="00FE33A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8F937" w14:textId="77777777" w:rsidR="00DE0AD0" w:rsidRDefault="00DE0AD0" w:rsidP="00FE33A6">
      <w:r>
        <w:separator/>
      </w:r>
    </w:p>
  </w:endnote>
  <w:endnote w:type="continuationSeparator" w:id="0">
    <w:p w14:paraId="09202C1E" w14:textId="77777777" w:rsidR="00DE0AD0" w:rsidRDefault="00DE0AD0" w:rsidP="00FE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CB0D2" w14:textId="77777777" w:rsidR="00DE0AD0" w:rsidRDefault="00DE0AD0" w:rsidP="00FE33A6">
      <w:r>
        <w:separator/>
      </w:r>
    </w:p>
  </w:footnote>
  <w:footnote w:type="continuationSeparator" w:id="0">
    <w:p w14:paraId="0C5C0C77" w14:textId="77777777" w:rsidR="00DE0AD0" w:rsidRDefault="00DE0AD0" w:rsidP="00FE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05B48"/>
    <w:multiLevelType w:val="hybridMultilevel"/>
    <w:tmpl w:val="5EAAFB92"/>
    <w:lvl w:ilvl="0" w:tplc="E97A7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D27F1E"/>
    <w:multiLevelType w:val="hybridMultilevel"/>
    <w:tmpl w:val="5D96A346"/>
    <w:lvl w:ilvl="0" w:tplc="62720C8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28A86C74"/>
    <w:multiLevelType w:val="hybridMultilevel"/>
    <w:tmpl w:val="5544713C"/>
    <w:lvl w:ilvl="0" w:tplc="9E94375C">
      <w:start w:val="1"/>
      <w:numFmt w:val="decimalEnclosedParen"/>
      <w:lvlText w:val="%1"/>
      <w:lvlJc w:val="left"/>
      <w:pPr>
        <w:ind w:left="1128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4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40"/>
      </w:pPr>
    </w:lvl>
    <w:lvl w:ilvl="3" w:tplc="0409000F" w:tentative="1">
      <w:start w:val="1"/>
      <w:numFmt w:val="decimal"/>
      <w:lvlText w:val="%4."/>
      <w:lvlJc w:val="left"/>
      <w:pPr>
        <w:ind w:left="2528" w:hanging="440"/>
      </w:pPr>
    </w:lvl>
    <w:lvl w:ilvl="4" w:tplc="04090017" w:tentative="1">
      <w:start w:val="1"/>
      <w:numFmt w:val="aiueoFullWidth"/>
      <w:lvlText w:val="(%5)"/>
      <w:lvlJc w:val="left"/>
      <w:pPr>
        <w:ind w:left="29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40"/>
      </w:pPr>
    </w:lvl>
    <w:lvl w:ilvl="6" w:tplc="0409000F" w:tentative="1">
      <w:start w:val="1"/>
      <w:numFmt w:val="decimal"/>
      <w:lvlText w:val="%7."/>
      <w:lvlJc w:val="left"/>
      <w:pPr>
        <w:ind w:left="3848" w:hanging="440"/>
      </w:pPr>
    </w:lvl>
    <w:lvl w:ilvl="7" w:tplc="04090017" w:tentative="1">
      <w:start w:val="1"/>
      <w:numFmt w:val="aiueoFullWidth"/>
      <w:lvlText w:val="(%8)"/>
      <w:lvlJc w:val="left"/>
      <w:pPr>
        <w:ind w:left="42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40"/>
      </w:pPr>
    </w:lvl>
  </w:abstractNum>
  <w:abstractNum w:abstractNumId="3" w15:restartNumberingAfterBreak="0">
    <w:nsid w:val="3DA519CC"/>
    <w:multiLevelType w:val="hybridMultilevel"/>
    <w:tmpl w:val="02A24B3E"/>
    <w:lvl w:ilvl="0" w:tplc="09AA2DBC">
      <w:start w:val="1"/>
      <w:numFmt w:val="decimalEnclosedParen"/>
      <w:lvlText w:val="%1"/>
      <w:lvlJc w:val="left"/>
      <w:pPr>
        <w:ind w:left="9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40"/>
      </w:pPr>
    </w:lvl>
    <w:lvl w:ilvl="3" w:tplc="0409000F" w:tentative="1">
      <w:start w:val="1"/>
      <w:numFmt w:val="decimal"/>
      <w:lvlText w:val="%4."/>
      <w:lvlJc w:val="left"/>
      <w:pPr>
        <w:ind w:left="2324" w:hanging="440"/>
      </w:pPr>
    </w:lvl>
    <w:lvl w:ilvl="4" w:tplc="04090017" w:tentative="1">
      <w:start w:val="1"/>
      <w:numFmt w:val="aiueoFullWidth"/>
      <w:lvlText w:val="(%5)"/>
      <w:lvlJc w:val="left"/>
      <w:pPr>
        <w:ind w:left="27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40"/>
      </w:pPr>
    </w:lvl>
    <w:lvl w:ilvl="6" w:tplc="0409000F" w:tentative="1">
      <w:start w:val="1"/>
      <w:numFmt w:val="decimal"/>
      <w:lvlText w:val="%7."/>
      <w:lvlJc w:val="left"/>
      <w:pPr>
        <w:ind w:left="3644" w:hanging="440"/>
      </w:pPr>
    </w:lvl>
    <w:lvl w:ilvl="7" w:tplc="04090017" w:tentative="1">
      <w:start w:val="1"/>
      <w:numFmt w:val="aiueoFullWidth"/>
      <w:lvlText w:val="(%8)"/>
      <w:lvlJc w:val="left"/>
      <w:pPr>
        <w:ind w:left="40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4" w:hanging="440"/>
      </w:pPr>
    </w:lvl>
  </w:abstractNum>
  <w:abstractNum w:abstractNumId="4" w15:restartNumberingAfterBreak="0">
    <w:nsid w:val="5FA17E2A"/>
    <w:multiLevelType w:val="hybridMultilevel"/>
    <w:tmpl w:val="9B906642"/>
    <w:lvl w:ilvl="0" w:tplc="2D0A2C1C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818421387">
    <w:abstractNumId w:val="0"/>
  </w:num>
  <w:num w:numId="2" w16cid:durableId="749619115">
    <w:abstractNumId w:val="1"/>
  </w:num>
  <w:num w:numId="3" w16cid:durableId="781538476">
    <w:abstractNumId w:val="4"/>
  </w:num>
  <w:num w:numId="4" w16cid:durableId="727413755">
    <w:abstractNumId w:val="2"/>
  </w:num>
  <w:num w:numId="5" w16cid:durableId="354579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80"/>
    <w:rsid w:val="000915A5"/>
    <w:rsid w:val="00167F4B"/>
    <w:rsid w:val="001B1722"/>
    <w:rsid w:val="002635F8"/>
    <w:rsid w:val="0029337A"/>
    <w:rsid w:val="00300EC4"/>
    <w:rsid w:val="00351B8A"/>
    <w:rsid w:val="00381E72"/>
    <w:rsid w:val="00396BDB"/>
    <w:rsid w:val="003A145D"/>
    <w:rsid w:val="003A7A80"/>
    <w:rsid w:val="003C299D"/>
    <w:rsid w:val="003F4D5D"/>
    <w:rsid w:val="00495C0A"/>
    <w:rsid w:val="005172A0"/>
    <w:rsid w:val="005270B6"/>
    <w:rsid w:val="00556504"/>
    <w:rsid w:val="00563DB9"/>
    <w:rsid w:val="005721B4"/>
    <w:rsid w:val="00591431"/>
    <w:rsid w:val="005C6EAD"/>
    <w:rsid w:val="00676386"/>
    <w:rsid w:val="006C4D2A"/>
    <w:rsid w:val="006E2228"/>
    <w:rsid w:val="006E4EC0"/>
    <w:rsid w:val="007A3355"/>
    <w:rsid w:val="007D3A95"/>
    <w:rsid w:val="007E5C87"/>
    <w:rsid w:val="008222D1"/>
    <w:rsid w:val="008733B2"/>
    <w:rsid w:val="0089241C"/>
    <w:rsid w:val="00895468"/>
    <w:rsid w:val="00973B7A"/>
    <w:rsid w:val="009B7191"/>
    <w:rsid w:val="009C5AEE"/>
    <w:rsid w:val="00A102A7"/>
    <w:rsid w:val="00A44D26"/>
    <w:rsid w:val="00AB38BA"/>
    <w:rsid w:val="00AC3EA3"/>
    <w:rsid w:val="00AC6EBE"/>
    <w:rsid w:val="00B46293"/>
    <w:rsid w:val="00B87C55"/>
    <w:rsid w:val="00BC522A"/>
    <w:rsid w:val="00C278D7"/>
    <w:rsid w:val="00C305CD"/>
    <w:rsid w:val="00CF74CB"/>
    <w:rsid w:val="00D93039"/>
    <w:rsid w:val="00DE0AD0"/>
    <w:rsid w:val="00E25E7D"/>
    <w:rsid w:val="00E2749D"/>
    <w:rsid w:val="00E73B28"/>
    <w:rsid w:val="00EB6768"/>
    <w:rsid w:val="00ED5C7E"/>
    <w:rsid w:val="00ED6F64"/>
    <w:rsid w:val="00F01CD6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FD20C"/>
  <w15:chartTrackingRefBased/>
  <w15:docId w15:val="{473B54C2-2D40-4ABD-8CB0-E0D42F4A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A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7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A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A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7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7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A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7A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7A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7A8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C522A"/>
    <w:pPr>
      <w:jc w:val="center"/>
    </w:pPr>
  </w:style>
  <w:style w:type="character" w:customStyle="1" w:styleId="ab">
    <w:name w:val="記 (文字)"/>
    <w:basedOn w:val="a0"/>
    <w:link w:val="aa"/>
    <w:uiPriority w:val="99"/>
    <w:rsid w:val="00BC522A"/>
  </w:style>
  <w:style w:type="paragraph" w:styleId="ac">
    <w:name w:val="Closing"/>
    <w:basedOn w:val="a"/>
    <w:link w:val="ad"/>
    <w:uiPriority w:val="99"/>
    <w:unhideWhenUsed/>
    <w:rsid w:val="00BC522A"/>
    <w:pPr>
      <w:jc w:val="right"/>
    </w:pPr>
  </w:style>
  <w:style w:type="character" w:customStyle="1" w:styleId="ad">
    <w:name w:val="結語 (文字)"/>
    <w:basedOn w:val="a0"/>
    <w:link w:val="ac"/>
    <w:uiPriority w:val="99"/>
    <w:rsid w:val="00BC522A"/>
  </w:style>
  <w:style w:type="table" w:styleId="ae">
    <w:name w:val="Table Grid"/>
    <w:basedOn w:val="a1"/>
    <w:uiPriority w:val="39"/>
    <w:rsid w:val="00D9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00EC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00EC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00EC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0EC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0EC4"/>
    <w:rPr>
      <w:b/>
      <w:bCs/>
    </w:rPr>
  </w:style>
  <w:style w:type="paragraph" w:styleId="af4">
    <w:name w:val="header"/>
    <w:basedOn w:val="a"/>
    <w:link w:val="af5"/>
    <w:uiPriority w:val="99"/>
    <w:unhideWhenUsed/>
    <w:rsid w:val="00FE33A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FE33A6"/>
  </w:style>
  <w:style w:type="paragraph" w:styleId="af6">
    <w:name w:val="footer"/>
    <w:basedOn w:val="a"/>
    <w:link w:val="af7"/>
    <w:uiPriority w:val="99"/>
    <w:unhideWhenUsed/>
    <w:rsid w:val="00FE33A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FE3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7EEF-8D98-41B8-B8EB-40B635D8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IVCP050</dc:creator>
  <cp:keywords/>
  <dc:description/>
  <cp:lastModifiedBy>出雲市 IVCP050</cp:lastModifiedBy>
  <cp:revision>15</cp:revision>
  <cp:lastPrinted>2024-10-17T06:10:00Z</cp:lastPrinted>
  <dcterms:created xsi:type="dcterms:W3CDTF">2024-09-11T06:44:00Z</dcterms:created>
  <dcterms:modified xsi:type="dcterms:W3CDTF">2024-11-07T05:39:00Z</dcterms:modified>
</cp:coreProperties>
</file>