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7CA" w:rsidRDefault="00C207CA">
      <w:r w:rsidRPr="00C207CA">
        <w:rPr>
          <w:rFonts w:hint="eastAsia"/>
        </w:rPr>
        <w:t>別記様式（第4条関係）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342"/>
        <w:gridCol w:w="448"/>
        <w:gridCol w:w="448"/>
        <w:gridCol w:w="1492"/>
        <w:gridCol w:w="2387"/>
        <w:gridCol w:w="2387"/>
      </w:tblGrid>
      <w:tr w:rsidR="000905EC" w:rsidRPr="00736EA0">
        <w:tblPrEx>
          <w:tblCellMar>
            <w:top w:w="0" w:type="dxa"/>
            <w:bottom w:w="0" w:type="dxa"/>
          </w:tblCellMar>
        </w:tblPrEx>
        <w:trPr>
          <w:cantSplit/>
          <w:trHeight w:hRule="exact" w:val="3550"/>
        </w:trPr>
        <w:tc>
          <w:tcPr>
            <w:tcW w:w="8504" w:type="dxa"/>
            <w:gridSpan w:val="6"/>
            <w:tcBorders>
              <w:top w:val="single" w:sz="4" w:space="0" w:color="auto"/>
              <w:left w:val="single" w:sz="4" w:space="0" w:color="auto"/>
              <w:bottom w:val="single" w:sz="4" w:space="0" w:color="auto"/>
              <w:right w:val="single" w:sz="4" w:space="0" w:color="auto"/>
            </w:tcBorders>
            <w:vAlign w:val="center"/>
          </w:tcPr>
          <w:p w:rsidR="000905EC" w:rsidRPr="00736EA0" w:rsidRDefault="000905EC">
            <w:pPr>
              <w:spacing w:before="105"/>
              <w:jc w:val="right"/>
              <w:rPr>
                <w:rFonts w:hAnsi="ＭＳ 明朝"/>
                <w:kern w:val="0"/>
                <w:lang w:eastAsia="zh-CN"/>
              </w:rPr>
            </w:pPr>
            <w:r w:rsidRPr="00736EA0">
              <w:rPr>
                <w:rFonts w:hAnsi="ＭＳ 明朝" w:hint="eastAsia"/>
                <w:kern w:val="0"/>
                <w:lang w:eastAsia="zh-CN"/>
              </w:rPr>
              <w:t xml:space="preserve">年　　月　　日　</w:t>
            </w:r>
          </w:p>
          <w:p w:rsidR="000905EC" w:rsidRPr="00736EA0" w:rsidRDefault="000905EC">
            <w:pPr>
              <w:jc w:val="right"/>
              <w:rPr>
                <w:rFonts w:hAnsi="ＭＳ 明朝"/>
                <w:kern w:val="0"/>
                <w:lang w:eastAsia="zh-CN"/>
              </w:rPr>
            </w:pPr>
            <w:r w:rsidRPr="00736EA0">
              <w:rPr>
                <w:rFonts w:hAnsi="ＭＳ 明朝" w:hint="eastAsia"/>
                <w:kern w:val="0"/>
                <w:lang w:eastAsia="zh-CN"/>
              </w:rPr>
              <w:t xml:space="preserve">第　　　　　号　</w:t>
            </w:r>
          </w:p>
          <w:p w:rsidR="000905EC" w:rsidRPr="00736EA0" w:rsidRDefault="000905EC">
            <w:pPr>
              <w:spacing w:line="480" w:lineRule="exact"/>
              <w:jc w:val="center"/>
              <w:rPr>
                <w:rFonts w:hAnsi="ＭＳ 明朝"/>
                <w:kern w:val="0"/>
                <w:lang w:eastAsia="zh-TW"/>
              </w:rPr>
            </w:pPr>
            <w:r w:rsidRPr="00BA25CA">
              <w:rPr>
                <w:rFonts w:hAnsi="ＭＳ 明朝" w:hint="eastAsia"/>
                <w:spacing w:val="54"/>
                <w:kern w:val="0"/>
                <w:fitText w:val="1161" w:id="-1286885888"/>
                <w:lang w:eastAsia="zh-TW"/>
              </w:rPr>
              <w:t>道路占</w:t>
            </w:r>
            <w:r w:rsidRPr="00BA25CA">
              <w:rPr>
                <w:rFonts w:hAnsi="ＭＳ 明朝" w:hint="eastAsia"/>
                <w:spacing w:val="-1"/>
                <w:kern w:val="0"/>
                <w:fitText w:val="1161" w:id="-1286885888"/>
                <w:lang w:eastAsia="zh-TW"/>
              </w:rPr>
              <w:t>用</w:t>
            </w:r>
            <w:r w:rsidRPr="00736EA0">
              <w:rPr>
                <w:rFonts w:hAnsi="ＭＳ 明朝"/>
                <w:kern w:val="0"/>
                <w:lang w:eastAsia="zh-TW"/>
              </w:rPr>
              <w:t xml:space="preserve"> </w:t>
            </w:r>
            <w:r w:rsidRPr="00736EA0">
              <w:rPr>
                <w:rFonts w:hAnsi="ＭＳ 明朝"/>
                <w:kern w:val="0"/>
              </w:rPr>
              <w:fldChar w:fldCharType="begin"/>
            </w:r>
            <w:r w:rsidRPr="00736EA0">
              <w:rPr>
                <w:rFonts w:hAnsi="ＭＳ 明朝"/>
                <w:kern w:val="0"/>
                <w:lang w:eastAsia="zh-TW"/>
              </w:rPr>
              <w:instrText>eq \o \ad(\s \up 6(</w:instrText>
            </w:r>
            <w:r w:rsidRPr="00736EA0">
              <w:rPr>
                <w:rFonts w:hAnsi="ＭＳ 明朝" w:hint="eastAsia"/>
                <w:kern w:val="0"/>
                <w:lang w:eastAsia="zh-TW"/>
              </w:rPr>
              <w:instrText>許可</w:instrText>
            </w:r>
            <w:r w:rsidRPr="00736EA0">
              <w:rPr>
                <w:rFonts w:hAnsi="ＭＳ 明朝"/>
                <w:kern w:val="0"/>
                <w:lang w:eastAsia="zh-TW"/>
              </w:rPr>
              <w:instrText>),\s \up -6(</w:instrText>
            </w:r>
            <w:r w:rsidRPr="00736EA0">
              <w:rPr>
                <w:rFonts w:hAnsi="ＭＳ 明朝" w:hint="eastAsia"/>
                <w:kern w:val="0"/>
                <w:lang w:eastAsia="zh-TW"/>
              </w:rPr>
              <w:instrText>協</w:instrText>
            </w:r>
            <w:r w:rsidRPr="00736EA0">
              <w:rPr>
                <w:rFonts w:hAnsi="ＭＳ 明朝"/>
                <w:kern w:val="0"/>
                <w:lang w:eastAsia="zh-TW"/>
              </w:rPr>
              <w:instrText xml:space="preserve"> </w:instrText>
            </w:r>
            <w:r w:rsidRPr="00736EA0">
              <w:rPr>
                <w:rFonts w:hAnsi="ＭＳ 明朝" w:hint="eastAsia"/>
                <w:kern w:val="0"/>
                <w:lang w:eastAsia="zh-TW"/>
              </w:rPr>
              <w:instrText>議</w:instrText>
            </w:r>
            <w:r w:rsidRPr="00736EA0">
              <w:rPr>
                <w:rFonts w:hAnsi="ＭＳ 明朝"/>
                <w:kern w:val="0"/>
                <w:lang w:eastAsia="zh-TW"/>
              </w:rPr>
              <w:instrText xml:space="preserve"> </w:instrText>
            </w:r>
            <w:r w:rsidRPr="00736EA0">
              <w:rPr>
                <w:rFonts w:hAnsi="ＭＳ 明朝" w:hint="eastAsia"/>
                <w:kern w:val="0"/>
                <w:lang w:eastAsia="zh-TW"/>
              </w:rPr>
              <w:instrText>回</w:instrText>
            </w:r>
            <w:r w:rsidRPr="00736EA0">
              <w:rPr>
                <w:rFonts w:hAnsi="ＭＳ 明朝"/>
                <w:kern w:val="0"/>
                <w:lang w:eastAsia="zh-TW"/>
              </w:rPr>
              <w:instrText xml:space="preserve"> </w:instrText>
            </w:r>
            <w:r w:rsidRPr="00736EA0">
              <w:rPr>
                <w:rFonts w:hAnsi="ＭＳ 明朝" w:hint="eastAsia"/>
                <w:kern w:val="0"/>
                <w:lang w:eastAsia="zh-TW"/>
              </w:rPr>
              <w:instrText>答</w:instrText>
            </w:r>
            <w:r w:rsidRPr="00736EA0">
              <w:rPr>
                <w:rFonts w:hAnsi="ＭＳ 明朝"/>
                <w:kern w:val="0"/>
                <w:lang w:eastAsia="zh-TW"/>
              </w:rPr>
              <w:instrText>))</w:instrText>
            </w:r>
            <w:r w:rsidRPr="00736EA0">
              <w:rPr>
                <w:rFonts w:hAnsi="ＭＳ 明朝"/>
                <w:kern w:val="0"/>
              </w:rPr>
              <w:fldChar w:fldCharType="end"/>
            </w:r>
            <w:r w:rsidRPr="00736EA0">
              <w:rPr>
                <w:rFonts w:hAnsi="ＭＳ 明朝"/>
                <w:kern w:val="0"/>
                <w:lang w:eastAsia="zh-TW"/>
              </w:rPr>
              <w:t xml:space="preserve"> </w:t>
            </w:r>
            <w:r w:rsidRPr="00736EA0">
              <w:rPr>
                <w:rFonts w:hAnsi="ＭＳ 明朝" w:hint="eastAsia"/>
                <w:kern w:val="0"/>
                <w:lang w:eastAsia="zh-TW"/>
              </w:rPr>
              <w:t>書</w:t>
            </w:r>
          </w:p>
          <w:p w:rsidR="000905EC" w:rsidRPr="00736EA0" w:rsidRDefault="000905EC" w:rsidP="00025E38">
            <w:pPr>
              <w:ind w:firstLineChars="100" w:firstLine="425"/>
              <w:rPr>
                <w:rFonts w:hAnsi="ＭＳ 明朝"/>
                <w:kern w:val="0"/>
                <w:lang w:eastAsia="zh-TW"/>
              </w:rPr>
            </w:pPr>
            <w:r w:rsidRPr="00736EA0">
              <w:rPr>
                <w:rFonts w:hAnsi="ＭＳ 明朝" w:hint="eastAsia"/>
                <w:spacing w:val="107"/>
                <w:kern w:val="0"/>
                <w:fitText w:val="633" w:id="-1287917822"/>
                <w:lang w:eastAsia="zh-TW"/>
              </w:rPr>
              <w:t>住</w:t>
            </w:r>
            <w:r w:rsidRPr="00736EA0">
              <w:rPr>
                <w:rFonts w:hAnsi="ＭＳ 明朝" w:hint="eastAsia"/>
                <w:kern w:val="0"/>
                <w:fitText w:val="633" w:id="-1287917822"/>
                <w:lang w:eastAsia="zh-TW"/>
              </w:rPr>
              <w:t>所</w:t>
            </w:r>
            <w:r w:rsidRPr="00736EA0">
              <w:rPr>
                <w:rFonts w:hAnsi="ＭＳ 明朝" w:hint="eastAsia"/>
                <w:kern w:val="0"/>
                <w:lang w:eastAsia="zh-TW"/>
              </w:rPr>
              <w:t xml:space="preserve">　　　　　　　　　</w:t>
            </w:r>
          </w:p>
          <w:p w:rsidR="000905EC" w:rsidRPr="00736EA0" w:rsidRDefault="000905EC" w:rsidP="00025E38">
            <w:pPr>
              <w:ind w:firstLineChars="100" w:firstLine="425"/>
              <w:rPr>
                <w:rFonts w:hAnsi="ＭＳ 明朝"/>
                <w:kern w:val="0"/>
              </w:rPr>
            </w:pPr>
            <w:r w:rsidRPr="00736EA0">
              <w:rPr>
                <w:rFonts w:hAnsi="ＭＳ 明朝" w:hint="eastAsia"/>
                <w:spacing w:val="107"/>
                <w:kern w:val="0"/>
                <w:fitText w:val="633" w:id="-1287917821"/>
              </w:rPr>
              <w:t>氏</w:t>
            </w:r>
            <w:r w:rsidRPr="00736EA0">
              <w:rPr>
                <w:rFonts w:hAnsi="ＭＳ 明朝" w:hint="eastAsia"/>
                <w:kern w:val="0"/>
                <w:fitText w:val="633" w:id="-1287917821"/>
              </w:rPr>
              <w:t>名</w:t>
            </w:r>
            <w:r w:rsidRPr="00736EA0">
              <w:rPr>
                <w:rFonts w:hAnsi="ＭＳ 明朝" w:hint="eastAsia"/>
                <w:kern w:val="0"/>
              </w:rPr>
              <w:t xml:space="preserve">　　　　　　　　様</w:t>
            </w:r>
          </w:p>
          <w:p w:rsidR="000905EC" w:rsidRPr="00736EA0" w:rsidRDefault="000905EC">
            <w:pPr>
              <w:jc w:val="right"/>
              <w:rPr>
                <w:rFonts w:hAnsi="ＭＳ 明朝"/>
                <w:kern w:val="0"/>
                <w:lang w:eastAsia="zh-TW"/>
              </w:rPr>
            </w:pPr>
            <w:r w:rsidRPr="00736EA0">
              <w:rPr>
                <w:rFonts w:hAnsi="ＭＳ 明朝" w:hint="eastAsia"/>
                <w:kern w:val="0"/>
                <w:lang w:eastAsia="zh-TW"/>
              </w:rPr>
              <w:t xml:space="preserve">道路管理者　北見市長　　　　　　　　　</w:t>
            </w:r>
            <w:r w:rsidRPr="00736EA0">
              <w:rPr>
                <w:rFonts w:hAnsi="ＭＳ 明朝"/>
                <w:kern w:val="0"/>
              </w:rPr>
              <w:fldChar w:fldCharType="begin"/>
            </w:r>
            <w:r w:rsidRPr="00736EA0">
              <w:rPr>
                <w:rFonts w:hAnsi="ＭＳ 明朝"/>
                <w:kern w:val="0"/>
                <w:lang w:eastAsia="zh-TW"/>
              </w:rPr>
              <w:instrText>eq \o(</w:instrText>
            </w:r>
            <w:r w:rsidRPr="00736EA0">
              <w:rPr>
                <w:rFonts w:hAnsi="ＭＳ 明朝" w:hint="eastAsia"/>
                <w:kern w:val="0"/>
                <w:lang w:eastAsia="zh-TW"/>
              </w:rPr>
              <w:instrText>□</w:instrText>
            </w:r>
            <w:r w:rsidRPr="00736EA0">
              <w:rPr>
                <w:rFonts w:hAnsi="ＭＳ 明朝"/>
                <w:kern w:val="0"/>
                <w:sz w:val="14"/>
                <w:szCs w:val="14"/>
                <w:lang w:eastAsia="zh-TW"/>
              </w:rPr>
              <w:instrText>,</w:instrText>
            </w:r>
            <w:r w:rsidRPr="00736EA0">
              <w:rPr>
                <w:rFonts w:hAnsi="ＭＳ 明朝" w:hint="eastAsia"/>
                <w:kern w:val="0"/>
                <w:sz w:val="14"/>
                <w:szCs w:val="14"/>
                <w:lang w:eastAsia="zh-TW"/>
              </w:rPr>
              <w:instrText>印</w:instrText>
            </w:r>
            <w:r w:rsidRPr="00736EA0">
              <w:rPr>
                <w:rFonts w:hAnsi="ＭＳ 明朝"/>
                <w:kern w:val="0"/>
                <w:lang w:eastAsia="zh-TW"/>
              </w:rPr>
              <w:instrText>)</w:instrText>
            </w:r>
            <w:r w:rsidRPr="00736EA0">
              <w:rPr>
                <w:rFonts w:hAnsi="ＭＳ 明朝"/>
                <w:kern w:val="0"/>
              </w:rPr>
              <w:fldChar w:fldCharType="end"/>
            </w:r>
            <w:r w:rsidRPr="00736EA0">
              <w:rPr>
                <w:rFonts w:hAnsi="ＭＳ 明朝" w:hint="eastAsia"/>
                <w:kern w:val="0"/>
                <w:lang w:eastAsia="zh-TW"/>
              </w:rPr>
              <w:t xml:space="preserve">　</w:t>
            </w:r>
          </w:p>
          <w:p w:rsidR="000905EC" w:rsidRPr="00736EA0" w:rsidRDefault="006703DE">
            <w:pPr>
              <w:spacing w:after="105" w:line="480" w:lineRule="exact"/>
              <w:rPr>
                <w:rFonts w:hAnsi="ＭＳ 明朝"/>
                <w:kern w:val="0"/>
              </w:rPr>
            </w:pPr>
            <w:r>
              <w:rPr>
                <w:rFonts w:hAnsi="ＭＳ 明朝" w:hint="eastAsia"/>
                <w:kern w:val="0"/>
              </w:rPr>
              <w:t xml:space="preserve">　　</w:t>
            </w:r>
            <w:r w:rsidR="000905EC" w:rsidRPr="00736EA0">
              <w:rPr>
                <w:rFonts w:hAnsi="ＭＳ 明朝" w:hint="eastAsia"/>
                <w:kern w:val="0"/>
              </w:rPr>
              <w:t>年　　月　　日付けで</w:t>
            </w:r>
            <w:r w:rsidR="000905EC" w:rsidRPr="00736EA0">
              <w:rPr>
                <w:rFonts w:hAnsi="ＭＳ 明朝"/>
                <w:kern w:val="0"/>
              </w:rPr>
              <w:fldChar w:fldCharType="begin"/>
            </w:r>
            <w:r w:rsidR="000905EC" w:rsidRPr="00736EA0">
              <w:rPr>
                <w:rFonts w:hAnsi="ＭＳ 明朝"/>
                <w:kern w:val="0"/>
              </w:rPr>
              <w:instrText>eq \o \ac(\s \up 6(</w:instrText>
            </w:r>
            <w:r w:rsidR="000905EC" w:rsidRPr="00736EA0">
              <w:rPr>
                <w:rFonts w:hAnsi="ＭＳ 明朝" w:hint="eastAsia"/>
                <w:kern w:val="0"/>
              </w:rPr>
              <w:instrText>申請</w:instrText>
            </w:r>
            <w:r w:rsidR="000905EC" w:rsidRPr="00736EA0">
              <w:rPr>
                <w:rFonts w:hAnsi="ＭＳ 明朝"/>
                <w:kern w:val="0"/>
              </w:rPr>
              <w:instrText>),\s \up -6(</w:instrText>
            </w:r>
            <w:r w:rsidR="000905EC" w:rsidRPr="00736EA0">
              <w:rPr>
                <w:rFonts w:hAnsi="ＭＳ 明朝" w:hint="eastAsia"/>
                <w:kern w:val="0"/>
              </w:rPr>
              <w:instrText>協議</w:instrText>
            </w:r>
            <w:r w:rsidR="000905EC" w:rsidRPr="00736EA0">
              <w:rPr>
                <w:rFonts w:hAnsi="ＭＳ 明朝"/>
                <w:kern w:val="0"/>
              </w:rPr>
              <w:instrText>))</w:instrText>
            </w:r>
            <w:r w:rsidR="000905EC" w:rsidRPr="00736EA0">
              <w:rPr>
                <w:rFonts w:hAnsi="ＭＳ 明朝"/>
                <w:kern w:val="0"/>
              </w:rPr>
              <w:fldChar w:fldCharType="end"/>
            </w:r>
            <w:r w:rsidR="000905EC" w:rsidRPr="00736EA0">
              <w:rPr>
                <w:rFonts w:hAnsi="ＭＳ 明朝" w:hint="eastAsia"/>
                <w:kern w:val="0"/>
              </w:rPr>
              <w:t>のあった道路占用について、下記のとおり</w:t>
            </w:r>
            <w:r w:rsidR="000905EC" w:rsidRPr="00736EA0">
              <w:rPr>
                <w:rFonts w:hAnsi="ＭＳ 明朝"/>
                <w:kern w:val="0"/>
              </w:rPr>
              <w:fldChar w:fldCharType="begin"/>
            </w:r>
            <w:r w:rsidR="000905EC" w:rsidRPr="00736EA0">
              <w:rPr>
                <w:rFonts w:hAnsi="ＭＳ 明朝"/>
                <w:kern w:val="0"/>
              </w:rPr>
              <w:instrText>eq \o \ac(\s \up 6(</w:instrText>
            </w:r>
            <w:r w:rsidR="000905EC" w:rsidRPr="00736EA0">
              <w:rPr>
                <w:rFonts w:hAnsi="ＭＳ 明朝" w:hint="eastAsia"/>
                <w:kern w:val="0"/>
              </w:rPr>
              <w:instrText>許可</w:instrText>
            </w:r>
            <w:r w:rsidR="000905EC" w:rsidRPr="00736EA0">
              <w:rPr>
                <w:rFonts w:hAnsi="ＭＳ 明朝"/>
                <w:kern w:val="0"/>
              </w:rPr>
              <w:instrText>),\s \up -6(</w:instrText>
            </w:r>
            <w:r w:rsidR="000905EC" w:rsidRPr="00736EA0">
              <w:rPr>
                <w:rFonts w:hAnsi="ＭＳ 明朝" w:hint="eastAsia"/>
                <w:kern w:val="0"/>
              </w:rPr>
              <w:instrText>回答</w:instrText>
            </w:r>
            <w:r w:rsidR="000905EC" w:rsidRPr="00736EA0">
              <w:rPr>
                <w:rFonts w:hAnsi="ＭＳ 明朝"/>
                <w:kern w:val="0"/>
              </w:rPr>
              <w:instrText>))</w:instrText>
            </w:r>
            <w:r w:rsidR="000905EC" w:rsidRPr="00736EA0">
              <w:rPr>
                <w:rFonts w:hAnsi="ＭＳ 明朝"/>
                <w:kern w:val="0"/>
              </w:rPr>
              <w:fldChar w:fldCharType="end"/>
            </w:r>
            <w:r w:rsidR="000905EC" w:rsidRPr="00736EA0">
              <w:rPr>
                <w:rFonts w:hAnsi="ＭＳ 明朝" w:hint="eastAsia"/>
                <w:kern w:val="0"/>
              </w:rPr>
              <w:t>する。</w:t>
            </w:r>
          </w:p>
        </w:tc>
      </w:tr>
      <w:tr w:rsidR="000905EC" w:rsidRPr="00736EA0">
        <w:tblPrEx>
          <w:tblCellMar>
            <w:top w:w="0" w:type="dxa"/>
            <w:bottom w:w="0" w:type="dxa"/>
          </w:tblCellMar>
        </w:tblPrEx>
        <w:trPr>
          <w:cantSplit/>
          <w:trHeight w:hRule="exact" w:val="440"/>
        </w:trPr>
        <w:tc>
          <w:tcPr>
            <w:tcW w:w="1342" w:type="dxa"/>
            <w:tcBorders>
              <w:top w:val="single" w:sz="4" w:space="0" w:color="auto"/>
              <w:left w:val="single" w:sz="4" w:space="0" w:color="auto"/>
              <w:bottom w:val="single" w:sz="4" w:space="0" w:color="auto"/>
              <w:right w:val="single" w:sz="4" w:space="0" w:color="auto"/>
            </w:tcBorders>
            <w:vAlign w:val="center"/>
          </w:tcPr>
          <w:p w:rsidR="000905EC" w:rsidRPr="00736EA0" w:rsidRDefault="000905EC">
            <w:pPr>
              <w:jc w:val="distribute"/>
              <w:rPr>
                <w:rFonts w:hAnsi="ＭＳ 明朝"/>
                <w:kern w:val="0"/>
              </w:rPr>
            </w:pPr>
            <w:r w:rsidRPr="00736EA0">
              <w:rPr>
                <w:rFonts w:hAnsi="ＭＳ 明朝" w:hint="eastAsia"/>
                <w:kern w:val="0"/>
              </w:rPr>
              <w:t>占用の目的</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905EC" w:rsidRPr="00736EA0" w:rsidRDefault="000905EC">
            <w:pPr>
              <w:rPr>
                <w:rFonts w:hAnsi="ＭＳ 明朝"/>
                <w:kern w:val="0"/>
              </w:rPr>
            </w:pPr>
          </w:p>
        </w:tc>
      </w:tr>
      <w:tr w:rsidR="000905EC" w:rsidRPr="00736EA0">
        <w:tblPrEx>
          <w:tblCellMar>
            <w:top w:w="0" w:type="dxa"/>
            <w:bottom w:w="0" w:type="dxa"/>
          </w:tblCellMar>
        </w:tblPrEx>
        <w:trPr>
          <w:cantSplit/>
          <w:trHeight w:hRule="exact" w:val="440"/>
        </w:trPr>
        <w:tc>
          <w:tcPr>
            <w:tcW w:w="1342" w:type="dxa"/>
            <w:vMerge w:val="restart"/>
            <w:tcBorders>
              <w:top w:val="single" w:sz="4" w:space="0" w:color="auto"/>
              <w:left w:val="single" w:sz="4" w:space="0" w:color="auto"/>
              <w:bottom w:val="nil"/>
              <w:right w:val="single" w:sz="4" w:space="0" w:color="auto"/>
            </w:tcBorders>
            <w:vAlign w:val="center"/>
          </w:tcPr>
          <w:p w:rsidR="000905EC" w:rsidRPr="00736EA0" w:rsidRDefault="000905EC">
            <w:pPr>
              <w:jc w:val="distribute"/>
              <w:rPr>
                <w:rFonts w:hAnsi="ＭＳ 明朝"/>
                <w:kern w:val="0"/>
              </w:rPr>
            </w:pPr>
            <w:r w:rsidRPr="00736EA0">
              <w:rPr>
                <w:rFonts w:hAnsi="ＭＳ 明朝" w:hint="eastAsia"/>
                <w:kern w:val="0"/>
              </w:rPr>
              <w:t>占用の場所</w:t>
            </w:r>
          </w:p>
        </w:tc>
        <w:tc>
          <w:tcPr>
            <w:tcW w:w="896" w:type="dxa"/>
            <w:gridSpan w:val="2"/>
            <w:tcBorders>
              <w:top w:val="single" w:sz="4" w:space="0" w:color="auto"/>
              <w:left w:val="single" w:sz="4" w:space="0" w:color="auto"/>
              <w:bottom w:val="single" w:sz="4" w:space="0" w:color="auto"/>
              <w:right w:val="single" w:sz="4" w:space="0" w:color="auto"/>
            </w:tcBorders>
            <w:vAlign w:val="center"/>
          </w:tcPr>
          <w:p w:rsidR="000905EC" w:rsidRPr="00736EA0" w:rsidRDefault="000905EC">
            <w:pPr>
              <w:jc w:val="distribute"/>
              <w:rPr>
                <w:rFonts w:hAnsi="ＭＳ 明朝"/>
                <w:kern w:val="0"/>
              </w:rPr>
            </w:pPr>
            <w:r w:rsidRPr="00736EA0">
              <w:rPr>
                <w:rFonts w:hAnsi="ＭＳ 明朝" w:hint="eastAsia"/>
                <w:kern w:val="0"/>
              </w:rPr>
              <w:t>路線名</w:t>
            </w:r>
          </w:p>
        </w:tc>
        <w:tc>
          <w:tcPr>
            <w:tcW w:w="3879" w:type="dxa"/>
            <w:gridSpan w:val="2"/>
            <w:tcBorders>
              <w:top w:val="single" w:sz="4" w:space="0" w:color="auto"/>
              <w:left w:val="single" w:sz="4" w:space="0" w:color="auto"/>
              <w:bottom w:val="single" w:sz="4" w:space="0" w:color="auto"/>
              <w:right w:val="single" w:sz="4" w:space="0" w:color="auto"/>
            </w:tcBorders>
            <w:vAlign w:val="center"/>
          </w:tcPr>
          <w:p w:rsidR="000905EC" w:rsidRPr="00736EA0" w:rsidRDefault="000905EC">
            <w:pPr>
              <w:rPr>
                <w:rFonts w:hAnsi="ＭＳ 明朝"/>
                <w:kern w:val="0"/>
              </w:rPr>
            </w:pPr>
          </w:p>
        </w:tc>
        <w:tc>
          <w:tcPr>
            <w:tcW w:w="2387" w:type="dxa"/>
            <w:tcBorders>
              <w:top w:val="single" w:sz="4" w:space="0" w:color="auto"/>
              <w:left w:val="single" w:sz="4" w:space="0" w:color="auto"/>
              <w:bottom w:val="single" w:sz="4" w:space="0" w:color="auto"/>
              <w:right w:val="single" w:sz="4" w:space="0" w:color="auto"/>
            </w:tcBorders>
            <w:vAlign w:val="center"/>
          </w:tcPr>
          <w:p w:rsidR="000905EC" w:rsidRPr="00736EA0" w:rsidRDefault="000905EC">
            <w:pPr>
              <w:jc w:val="center"/>
              <w:rPr>
                <w:rFonts w:hAnsi="ＭＳ 明朝"/>
                <w:kern w:val="0"/>
              </w:rPr>
            </w:pPr>
            <w:r w:rsidRPr="00736EA0">
              <w:rPr>
                <w:rFonts w:hAnsi="ＭＳ 明朝" w:hint="eastAsia"/>
                <w:kern w:val="0"/>
              </w:rPr>
              <w:t>車道・歩道・その他</w:t>
            </w:r>
          </w:p>
        </w:tc>
      </w:tr>
      <w:tr w:rsidR="000905EC" w:rsidRPr="00736EA0">
        <w:tblPrEx>
          <w:tblCellMar>
            <w:top w:w="0" w:type="dxa"/>
            <w:bottom w:w="0" w:type="dxa"/>
          </w:tblCellMar>
        </w:tblPrEx>
        <w:trPr>
          <w:cantSplit/>
          <w:trHeight w:hRule="exact" w:val="480"/>
        </w:trPr>
        <w:tc>
          <w:tcPr>
            <w:tcW w:w="1342" w:type="dxa"/>
            <w:vMerge/>
            <w:tcBorders>
              <w:top w:val="single" w:sz="4" w:space="0" w:color="auto"/>
              <w:left w:val="single" w:sz="4" w:space="0" w:color="auto"/>
              <w:bottom w:val="single" w:sz="4" w:space="0" w:color="auto"/>
              <w:right w:val="single" w:sz="4" w:space="0" w:color="auto"/>
            </w:tcBorders>
            <w:vAlign w:val="center"/>
          </w:tcPr>
          <w:p w:rsidR="000905EC" w:rsidRPr="00736EA0" w:rsidRDefault="000905EC">
            <w:pPr>
              <w:jc w:val="distribute"/>
              <w:rPr>
                <w:rFonts w:hAnsi="ＭＳ 明朝"/>
                <w:kern w:val="0"/>
              </w:rPr>
            </w:pPr>
          </w:p>
        </w:tc>
        <w:tc>
          <w:tcPr>
            <w:tcW w:w="448" w:type="dxa"/>
            <w:tcBorders>
              <w:top w:val="single" w:sz="4" w:space="0" w:color="auto"/>
              <w:left w:val="single" w:sz="4" w:space="0" w:color="auto"/>
              <w:bottom w:val="single" w:sz="4" w:space="0" w:color="auto"/>
              <w:right w:val="single" w:sz="4" w:space="0" w:color="auto"/>
            </w:tcBorders>
            <w:textDirection w:val="tbRlV"/>
            <w:vAlign w:val="center"/>
          </w:tcPr>
          <w:p w:rsidR="000905EC" w:rsidRPr="00736EA0" w:rsidRDefault="000905EC">
            <w:pPr>
              <w:spacing w:line="240" w:lineRule="exact"/>
              <w:jc w:val="center"/>
              <w:rPr>
                <w:rFonts w:hAnsi="ＭＳ 明朝"/>
                <w:kern w:val="0"/>
              </w:rPr>
            </w:pPr>
            <w:r w:rsidRPr="00736EA0">
              <w:rPr>
                <w:rFonts w:hAnsi="ＭＳ 明朝" w:hint="eastAsia"/>
                <w:kern w:val="0"/>
              </w:rPr>
              <w:t>場所</w:t>
            </w:r>
          </w:p>
        </w:tc>
        <w:tc>
          <w:tcPr>
            <w:tcW w:w="6714" w:type="dxa"/>
            <w:gridSpan w:val="4"/>
            <w:tcBorders>
              <w:top w:val="single" w:sz="4" w:space="0" w:color="auto"/>
              <w:left w:val="single" w:sz="4" w:space="0" w:color="auto"/>
              <w:bottom w:val="single" w:sz="4" w:space="0" w:color="auto"/>
              <w:right w:val="single" w:sz="4" w:space="0" w:color="auto"/>
            </w:tcBorders>
            <w:vAlign w:val="center"/>
          </w:tcPr>
          <w:p w:rsidR="000905EC" w:rsidRPr="00736EA0" w:rsidRDefault="000905EC">
            <w:pPr>
              <w:rPr>
                <w:rFonts w:hAnsi="ＭＳ 明朝"/>
                <w:kern w:val="0"/>
              </w:rPr>
            </w:pPr>
          </w:p>
        </w:tc>
      </w:tr>
      <w:tr w:rsidR="000905EC" w:rsidRPr="00736EA0">
        <w:tblPrEx>
          <w:tblCellMar>
            <w:top w:w="0" w:type="dxa"/>
            <w:bottom w:w="0" w:type="dxa"/>
          </w:tblCellMar>
        </w:tblPrEx>
        <w:trPr>
          <w:cantSplit/>
          <w:trHeight w:hRule="exact" w:val="360"/>
        </w:trPr>
        <w:tc>
          <w:tcPr>
            <w:tcW w:w="1342" w:type="dxa"/>
            <w:vMerge w:val="restart"/>
            <w:tcBorders>
              <w:top w:val="single" w:sz="4" w:space="0" w:color="auto"/>
              <w:left w:val="single" w:sz="4" w:space="0" w:color="auto"/>
              <w:bottom w:val="nil"/>
              <w:right w:val="single" w:sz="4" w:space="0" w:color="auto"/>
            </w:tcBorders>
            <w:vAlign w:val="center"/>
          </w:tcPr>
          <w:p w:rsidR="000905EC" w:rsidRPr="00736EA0" w:rsidRDefault="000905EC">
            <w:pPr>
              <w:jc w:val="distribute"/>
              <w:rPr>
                <w:rFonts w:hAnsi="ＭＳ 明朝"/>
                <w:kern w:val="0"/>
              </w:rPr>
            </w:pPr>
            <w:r w:rsidRPr="00736EA0">
              <w:rPr>
                <w:rFonts w:hAnsi="ＭＳ 明朝" w:hint="eastAsia"/>
                <w:kern w:val="0"/>
              </w:rPr>
              <w:t>占用物件</w:t>
            </w:r>
          </w:p>
        </w:tc>
        <w:tc>
          <w:tcPr>
            <w:tcW w:w="2388" w:type="dxa"/>
            <w:gridSpan w:val="3"/>
            <w:tcBorders>
              <w:top w:val="single" w:sz="4" w:space="0" w:color="auto"/>
              <w:left w:val="single" w:sz="4" w:space="0" w:color="auto"/>
              <w:bottom w:val="single" w:sz="4" w:space="0" w:color="auto"/>
              <w:right w:val="single" w:sz="4" w:space="0" w:color="auto"/>
            </w:tcBorders>
            <w:vAlign w:val="center"/>
          </w:tcPr>
          <w:p w:rsidR="000905EC" w:rsidRPr="00736EA0" w:rsidRDefault="000905EC">
            <w:pPr>
              <w:spacing w:line="240" w:lineRule="exact"/>
              <w:jc w:val="center"/>
              <w:rPr>
                <w:rFonts w:hAnsi="ＭＳ 明朝"/>
                <w:kern w:val="0"/>
              </w:rPr>
            </w:pPr>
            <w:r w:rsidRPr="00736EA0">
              <w:rPr>
                <w:rFonts w:hAnsi="ＭＳ 明朝" w:hint="eastAsia"/>
                <w:spacing w:val="634"/>
                <w:kern w:val="0"/>
                <w:fitText w:val="1688" w:id="-1287917566"/>
              </w:rPr>
              <w:t>名</w:t>
            </w:r>
            <w:r w:rsidRPr="00736EA0">
              <w:rPr>
                <w:rFonts w:hAnsi="ＭＳ 明朝" w:hint="eastAsia"/>
                <w:kern w:val="0"/>
                <w:fitText w:val="1688" w:id="-1287917566"/>
              </w:rPr>
              <w:t>称</w:t>
            </w:r>
          </w:p>
        </w:tc>
        <w:tc>
          <w:tcPr>
            <w:tcW w:w="2387" w:type="dxa"/>
            <w:tcBorders>
              <w:top w:val="single" w:sz="4" w:space="0" w:color="auto"/>
              <w:left w:val="single" w:sz="4" w:space="0" w:color="auto"/>
              <w:bottom w:val="single" w:sz="4" w:space="0" w:color="auto"/>
              <w:right w:val="single" w:sz="4" w:space="0" w:color="auto"/>
            </w:tcBorders>
            <w:vAlign w:val="center"/>
          </w:tcPr>
          <w:p w:rsidR="000905EC" w:rsidRPr="00736EA0" w:rsidRDefault="000905EC">
            <w:pPr>
              <w:spacing w:line="240" w:lineRule="exact"/>
              <w:jc w:val="center"/>
              <w:rPr>
                <w:rFonts w:hAnsi="ＭＳ 明朝"/>
                <w:kern w:val="0"/>
              </w:rPr>
            </w:pPr>
            <w:r w:rsidRPr="00736EA0">
              <w:rPr>
                <w:rFonts w:hAnsi="ＭＳ 明朝" w:hint="eastAsia"/>
                <w:spacing w:val="634"/>
                <w:kern w:val="0"/>
                <w:fitText w:val="1688" w:id="-1287917567"/>
              </w:rPr>
              <w:t>規</w:t>
            </w:r>
            <w:r w:rsidRPr="00736EA0">
              <w:rPr>
                <w:rFonts w:hAnsi="ＭＳ 明朝" w:hint="eastAsia"/>
                <w:kern w:val="0"/>
                <w:fitText w:val="1688" w:id="-1287917567"/>
              </w:rPr>
              <w:t>模</w:t>
            </w:r>
          </w:p>
        </w:tc>
        <w:tc>
          <w:tcPr>
            <w:tcW w:w="2387" w:type="dxa"/>
            <w:tcBorders>
              <w:top w:val="single" w:sz="4" w:space="0" w:color="auto"/>
              <w:left w:val="single" w:sz="4" w:space="0" w:color="auto"/>
              <w:bottom w:val="single" w:sz="4" w:space="0" w:color="auto"/>
              <w:right w:val="single" w:sz="4" w:space="0" w:color="auto"/>
            </w:tcBorders>
            <w:vAlign w:val="center"/>
          </w:tcPr>
          <w:p w:rsidR="000905EC" w:rsidRPr="00736EA0" w:rsidRDefault="000905EC">
            <w:pPr>
              <w:spacing w:line="240" w:lineRule="exact"/>
              <w:jc w:val="center"/>
              <w:rPr>
                <w:rFonts w:hAnsi="ＭＳ 明朝"/>
                <w:kern w:val="0"/>
              </w:rPr>
            </w:pPr>
            <w:r w:rsidRPr="00736EA0">
              <w:rPr>
                <w:rFonts w:hAnsi="ＭＳ 明朝" w:hint="eastAsia"/>
                <w:spacing w:val="634"/>
                <w:kern w:val="0"/>
                <w:fitText w:val="1688" w:id="-1287917568"/>
              </w:rPr>
              <w:t>数</w:t>
            </w:r>
            <w:r w:rsidRPr="00736EA0">
              <w:rPr>
                <w:rFonts w:hAnsi="ＭＳ 明朝" w:hint="eastAsia"/>
                <w:kern w:val="0"/>
                <w:fitText w:val="1688" w:id="-1287917568"/>
              </w:rPr>
              <w:t>量</w:t>
            </w:r>
          </w:p>
        </w:tc>
      </w:tr>
      <w:tr w:rsidR="000905EC" w:rsidRPr="00736EA0">
        <w:tblPrEx>
          <w:tblCellMar>
            <w:top w:w="0" w:type="dxa"/>
            <w:bottom w:w="0" w:type="dxa"/>
          </w:tblCellMar>
        </w:tblPrEx>
        <w:trPr>
          <w:cantSplit/>
          <w:trHeight w:hRule="exact" w:val="500"/>
        </w:trPr>
        <w:tc>
          <w:tcPr>
            <w:tcW w:w="1342" w:type="dxa"/>
            <w:vMerge/>
            <w:tcBorders>
              <w:top w:val="single" w:sz="4" w:space="0" w:color="auto"/>
              <w:left w:val="single" w:sz="4" w:space="0" w:color="auto"/>
              <w:bottom w:val="single" w:sz="4" w:space="0" w:color="auto"/>
              <w:right w:val="single" w:sz="4" w:space="0" w:color="auto"/>
            </w:tcBorders>
            <w:vAlign w:val="center"/>
          </w:tcPr>
          <w:p w:rsidR="000905EC" w:rsidRPr="00736EA0" w:rsidRDefault="000905EC">
            <w:pPr>
              <w:jc w:val="distribute"/>
              <w:rPr>
                <w:rFonts w:hAnsi="ＭＳ 明朝"/>
                <w:kern w:val="0"/>
              </w:rPr>
            </w:pP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905EC" w:rsidRPr="00736EA0" w:rsidRDefault="000905EC">
            <w:pPr>
              <w:rPr>
                <w:rFonts w:hAnsi="ＭＳ 明朝"/>
                <w:kern w:val="0"/>
              </w:rPr>
            </w:pPr>
          </w:p>
        </w:tc>
      </w:tr>
      <w:tr w:rsidR="000905EC" w:rsidRPr="00736EA0">
        <w:tblPrEx>
          <w:tblCellMar>
            <w:top w:w="0" w:type="dxa"/>
            <w:bottom w:w="0" w:type="dxa"/>
          </w:tblCellMar>
        </w:tblPrEx>
        <w:trPr>
          <w:cantSplit/>
          <w:trHeight w:val="440"/>
        </w:trPr>
        <w:tc>
          <w:tcPr>
            <w:tcW w:w="1342" w:type="dxa"/>
            <w:tcBorders>
              <w:top w:val="single" w:sz="4" w:space="0" w:color="auto"/>
              <w:left w:val="single" w:sz="4" w:space="0" w:color="auto"/>
              <w:bottom w:val="single" w:sz="4" w:space="0" w:color="auto"/>
              <w:right w:val="single" w:sz="4" w:space="0" w:color="auto"/>
            </w:tcBorders>
            <w:vAlign w:val="center"/>
          </w:tcPr>
          <w:p w:rsidR="000905EC" w:rsidRPr="00736EA0" w:rsidRDefault="000905EC">
            <w:pPr>
              <w:jc w:val="distribute"/>
              <w:rPr>
                <w:rFonts w:hAnsi="ＭＳ 明朝"/>
                <w:kern w:val="0"/>
              </w:rPr>
            </w:pPr>
            <w:r w:rsidRPr="00736EA0">
              <w:rPr>
                <w:rFonts w:hAnsi="ＭＳ 明朝" w:hint="eastAsia"/>
                <w:kern w:val="0"/>
              </w:rPr>
              <w:t>占用の期間</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905EC" w:rsidRPr="00736EA0" w:rsidRDefault="000905EC">
            <w:pPr>
              <w:spacing w:line="220" w:lineRule="exact"/>
              <w:jc w:val="right"/>
              <w:rPr>
                <w:rFonts w:hAnsi="ＭＳ 明朝"/>
                <w:kern w:val="0"/>
              </w:rPr>
            </w:pPr>
            <w:r w:rsidRPr="00736EA0">
              <w:rPr>
                <w:rFonts w:hAnsi="ＭＳ 明朝" w:hint="eastAsia"/>
                <w:kern w:val="0"/>
              </w:rPr>
              <w:t>年　　月　　日から　　　　年　　月　　日まで　　　　間</w:t>
            </w:r>
          </w:p>
        </w:tc>
      </w:tr>
      <w:tr w:rsidR="000905EC" w:rsidRPr="00736EA0">
        <w:tblPrEx>
          <w:tblCellMar>
            <w:top w:w="0" w:type="dxa"/>
            <w:bottom w:w="0" w:type="dxa"/>
          </w:tblCellMar>
        </w:tblPrEx>
        <w:trPr>
          <w:cantSplit/>
          <w:trHeight w:val="440"/>
        </w:trPr>
        <w:tc>
          <w:tcPr>
            <w:tcW w:w="1342" w:type="dxa"/>
            <w:tcBorders>
              <w:top w:val="single" w:sz="4" w:space="0" w:color="auto"/>
              <w:left w:val="single" w:sz="4" w:space="0" w:color="auto"/>
              <w:bottom w:val="single" w:sz="4" w:space="0" w:color="auto"/>
              <w:right w:val="single" w:sz="4" w:space="0" w:color="auto"/>
            </w:tcBorders>
            <w:vAlign w:val="center"/>
          </w:tcPr>
          <w:p w:rsidR="000905EC" w:rsidRPr="00736EA0" w:rsidRDefault="000905EC">
            <w:pPr>
              <w:jc w:val="distribute"/>
              <w:rPr>
                <w:rFonts w:hAnsi="ＭＳ 明朝"/>
                <w:kern w:val="0"/>
              </w:rPr>
            </w:pPr>
            <w:r w:rsidRPr="00736EA0">
              <w:rPr>
                <w:rFonts w:hAnsi="ＭＳ 明朝" w:hint="eastAsia"/>
                <w:kern w:val="0"/>
              </w:rPr>
              <w:t>工事の期間</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905EC" w:rsidRPr="00736EA0" w:rsidRDefault="000905EC">
            <w:pPr>
              <w:spacing w:line="220" w:lineRule="exact"/>
              <w:jc w:val="right"/>
              <w:rPr>
                <w:rFonts w:hAnsi="ＭＳ 明朝"/>
                <w:kern w:val="0"/>
              </w:rPr>
            </w:pPr>
            <w:r w:rsidRPr="00736EA0">
              <w:rPr>
                <w:rFonts w:hAnsi="ＭＳ 明朝" w:hint="eastAsia"/>
                <w:kern w:val="0"/>
              </w:rPr>
              <w:t>年　　月　　日から　　　　年　　月　　日まで　　　　間</w:t>
            </w:r>
          </w:p>
        </w:tc>
      </w:tr>
      <w:tr w:rsidR="000905EC" w:rsidRPr="00736EA0">
        <w:tblPrEx>
          <w:tblCellMar>
            <w:top w:w="0" w:type="dxa"/>
            <w:bottom w:w="0" w:type="dxa"/>
          </w:tblCellMar>
        </w:tblPrEx>
        <w:trPr>
          <w:cantSplit/>
          <w:trHeight w:hRule="exact" w:val="480"/>
        </w:trPr>
        <w:tc>
          <w:tcPr>
            <w:tcW w:w="1342" w:type="dxa"/>
            <w:tcBorders>
              <w:top w:val="single" w:sz="4" w:space="0" w:color="auto"/>
              <w:left w:val="single" w:sz="4" w:space="0" w:color="auto"/>
              <w:bottom w:val="single" w:sz="4" w:space="0" w:color="auto"/>
              <w:right w:val="single" w:sz="4" w:space="0" w:color="auto"/>
            </w:tcBorders>
            <w:vAlign w:val="center"/>
          </w:tcPr>
          <w:p w:rsidR="000905EC" w:rsidRDefault="000905EC" w:rsidP="006703DE">
            <w:pPr>
              <w:spacing w:line="210" w:lineRule="exact"/>
              <w:jc w:val="center"/>
              <w:rPr>
                <w:rFonts w:hAnsi="ＭＳ 明朝" w:hint="eastAsia"/>
                <w:kern w:val="0"/>
              </w:rPr>
            </w:pPr>
            <w:r w:rsidRPr="006703DE">
              <w:rPr>
                <w:rFonts w:hAnsi="ＭＳ 明朝" w:hint="eastAsia"/>
                <w:spacing w:val="106"/>
                <w:kern w:val="0"/>
                <w:fitText w:val="1055" w:id="-1287917823"/>
              </w:rPr>
              <w:t>道路</w:t>
            </w:r>
            <w:r w:rsidRPr="006703DE">
              <w:rPr>
                <w:rFonts w:hAnsi="ＭＳ 明朝" w:hint="eastAsia"/>
                <w:kern w:val="0"/>
                <w:fitText w:val="1055" w:id="-1287917823"/>
              </w:rPr>
              <w:t>の</w:t>
            </w:r>
          </w:p>
          <w:p w:rsidR="006703DE" w:rsidRPr="00736EA0" w:rsidRDefault="006703DE" w:rsidP="006703DE">
            <w:pPr>
              <w:spacing w:line="210" w:lineRule="exact"/>
              <w:jc w:val="center"/>
              <w:rPr>
                <w:rFonts w:hAnsi="ＭＳ 明朝"/>
                <w:kern w:val="0"/>
              </w:rPr>
            </w:pPr>
            <w:r w:rsidRPr="006703DE">
              <w:rPr>
                <w:rFonts w:hAnsi="ＭＳ 明朝" w:hint="eastAsia"/>
                <w:spacing w:val="36"/>
                <w:kern w:val="0"/>
                <w:fitText w:val="1055" w:id="1109582592"/>
              </w:rPr>
              <w:t>復旧方</w:t>
            </w:r>
            <w:r w:rsidRPr="006703DE">
              <w:rPr>
                <w:rFonts w:hAnsi="ＭＳ 明朝" w:hint="eastAsia"/>
                <w:kern w:val="0"/>
                <w:fitText w:val="1055" w:id="1109582592"/>
              </w:rPr>
              <w:t>法</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905EC" w:rsidRPr="00736EA0" w:rsidRDefault="000905EC">
            <w:pPr>
              <w:rPr>
                <w:rFonts w:hAnsi="ＭＳ 明朝"/>
                <w:kern w:val="0"/>
              </w:rPr>
            </w:pPr>
          </w:p>
        </w:tc>
      </w:tr>
      <w:tr w:rsidR="000905EC" w:rsidRPr="00736EA0">
        <w:tblPrEx>
          <w:tblCellMar>
            <w:top w:w="0" w:type="dxa"/>
            <w:bottom w:w="0" w:type="dxa"/>
          </w:tblCellMar>
        </w:tblPrEx>
        <w:trPr>
          <w:cantSplit/>
          <w:trHeight w:hRule="exact" w:val="440"/>
        </w:trPr>
        <w:tc>
          <w:tcPr>
            <w:tcW w:w="1342" w:type="dxa"/>
            <w:tcBorders>
              <w:top w:val="single" w:sz="4" w:space="0" w:color="auto"/>
              <w:left w:val="single" w:sz="4" w:space="0" w:color="auto"/>
              <w:bottom w:val="single" w:sz="4" w:space="0" w:color="auto"/>
              <w:right w:val="single" w:sz="4" w:space="0" w:color="auto"/>
            </w:tcBorders>
            <w:vAlign w:val="center"/>
          </w:tcPr>
          <w:p w:rsidR="000905EC" w:rsidRPr="00736EA0" w:rsidRDefault="000905EC">
            <w:pPr>
              <w:jc w:val="distribute"/>
              <w:rPr>
                <w:rFonts w:hAnsi="ＭＳ 明朝"/>
                <w:kern w:val="0"/>
              </w:rPr>
            </w:pPr>
            <w:r w:rsidRPr="00736EA0">
              <w:rPr>
                <w:rFonts w:hAnsi="ＭＳ 明朝" w:hint="eastAsia"/>
                <w:kern w:val="0"/>
              </w:rPr>
              <w:t>占用料金</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905EC" w:rsidRPr="00736EA0" w:rsidRDefault="000905EC">
            <w:pPr>
              <w:rPr>
                <w:rFonts w:hAnsi="ＭＳ 明朝"/>
                <w:kern w:val="0"/>
              </w:rPr>
            </w:pPr>
          </w:p>
        </w:tc>
      </w:tr>
      <w:tr w:rsidR="000905EC" w:rsidRPr="00736EA0">
        <w:tblPrEx>
          <w:tblCellMar>
            <w:top w:w="0" w:type="dxa"/>
            <w:bottom w:w="0" w:type="dxa"/>
          </w:tblCellMar>
        </w:tblPrEx>
        <w:trPr>
          <w:cantSplit/>
          <w:trHeight w:hRule="exact" w:val="440"/>
        </w:trPr>
        <w:tc>
          <w:tcPr>
            <w:tcW w:w="1342" w:type="dxa"/>
            <w:tcBorders>
              <w:top w:val="single" w:sz="4" w:space="0" w:color="auto"/>
              <w:left w:val="single" w:sz="4" w:space="0" w:color="auto"/>
              <w:bottom w:val="single" w:sz="4" w:space="0" w:color="auto"/>
              <w:right w:val="single" w:sz="4" w:space="0" w:color="auto"/>
            </w:tcBorders>
            <w:vAlign w:val="center"/>
          </w:tcPr>
          <w:p w:rsidR="000905EC" w:rsidRPr="00736EA0" w:rsidRDefault="000905EC">
            <w:pPr>
              <w:jc w:val="distribute"/>
              <w:rPr>
                <w:rFonts w:hAnsi="ＭＳ 明朝"/>
                <w:kern w:val="0"/>
              </w:rPr>
            </w:pPr>
            <w:r w:rsidRPr="00736EA0">
              <w:rPr>
                <w:rFonts w:hAnsi="ＭＳ 明朝" w:hint="eastAsia"/>
                <w:kern w:val="0"/>
              </w:rPr>
              <w:t>許可条件</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905EC" w:rsidRPr="00736EA0" w:rsidRDefault="000905EC">
            <w:pPr>
              <w:rPr>
                <w:rFonts w:hAnsi="ＭＳ 明朝"/>
                <w:kern w:val="0"/>
              </w:rPr>
            </w:pPr>
          </w:p>
        </w:tc>
      </w:tr>
      <w:tr w:rsidR="000905EC" w:rsidRPr="00736EA0">
        <w:tblPrEx>
          <w:tblCellMar>
            <w:top w:w="0" w:type="dxa"/>
            <w:bottom w:w="0" w:type="dxa"/>
          </w:tblCellMar>
        </w:tblPrEx>
        <w:trPr>
          <w:cantSplit/>
          <w:trHeight w:hRule="exact" w:val="440"/>
        </w:trPr>
        <w:tc>
          <w:tcPr>
            <w:tcW w:w="1342" w:type="dxa"/>
            <w:tcBorders>
              <w:top w:val="single" w:sz="4" w:space="0" w:color="auto"/>
              <w:left w:val="single" w:sz="4" w:space="0" w:color="auto"/>
              <w:bottom w:val="single" w:sz="4" w:space="0" w:color="auto"/>
              <w:right w:val="single" w:sz="4" w:space="0" w:color="auto"/>
            </w:tcBorders>
            <w:vAlign w:val="center"/>
          </w:tcPr>
          <w:p w:rsidR="000905EC" w:rsidRPr="00736EA0" w:rsidRDefault="000905EC">
            <w:pPr>
              <w:jc w:val="distribute"/>
              <w:rPr>
                <w:rFonts w:hAnsi="ＭＳ 明朝"/>
                <w:kern w:val="0"/>
              </w:rPr>
            </w:pPr>
            <w:r w:rsidRPr="00736EA0">
              <w:rPr>
                <w:rFonts w:hAnsi="ＭＳ 明朝" w:hint="eastAsia"/>
                <w:kern w:val="0"/>
              </w:rPr>
              <w:t>備考</w:t>
            </w:r>
          </w:p>
        </w:tc>
        <w:tc>
          <w:tcPr>
            <w:tcW w:w="7162" w:type="dxa"/>
            <w:gridSpan w:val="5"/>
            <w:tcBorders>
              <w:top w:val="single" w:sz="4" w:space="0" w:color="auto"/>
              <w:left w:val="single" w:sz="4" w:space="0" w:color="auto"/>
              <w:bottom w:val="single" w:sz="4" w:space="0" w:color="auto"/>
              <w:right w:val="single" w:sz="4" w:space="0" w:color="auto"/>
            </w:tcBorders>
            <w:vAlign w:val="center"/>
          </w:tcPr>
          <w:p w:rsidR="000905EC" w:rsidRPr="00736EA0" w:rsidRDefault="000905EC">
            <w:pPr>
              <w:rPr>
                <w:rFonts w:hAnsi="ＭＳ 明朝"/>
                <w:kern w:val="0"/>
              </w:rPr>
            </w:pPr>
          </w:p>
        </w:tc>
      </w:tr>
      <w:tr w:rsidR="000905EC" w:rsidRPr="00736EA0">
        <w:tblPrEx>
          <w:tblCellMar>
            <w:top w:w="0" w:type="dxa"/>
            <w:bottom w:w="0" w:type="dxa"/>
          </w:tblCellMar>
        </w:tblPrEx>
        <w:trPr>
          <w:cantSplit/>
          <w:trHeight w:hRule="exact" w:val="3640"/>
        </w:trPr>
        <w:tc>
          <w:tcPr>
            <w:tcW w:w="8504" w:type="dxa"/>
            <w:gridSpan w:val="6"/>
            <w:tcBorders>
              <w:top w:val="single" w:sz="4" w:space="0" w:color="auto"/>
              <w:left w:val="single" w:sz="4" w:space="0" w:color="auto"/>
              <w:bottom w:val="single" w:sz="4" w:space="0" w:color="auto"/>
              <w:right w:val="single" w:sz="4" w:space="0" w:color="auto"/>
            </w:tcBorders>
            <w:vAlign w:val="center"/>
          </w:tcPr>
          <w:p w:rsidR="000905EC" w:rsidRPr="0089616D" w:rsidRDefault="000905EC">
            <w:pPr>
              <w:spacing w:before="105" w:line="220" w:lineRule="exact"/>
              <w:ind w:left="210" w:hanging="210"/>
              <w:rPr>
                <w:rFonts w:hAnsi="ＭＳ 明朝"/>
                <w:kern w:val="0"/>
                <w:sz w:val="20"/>
                <w:szCs w:val="20"/>
              </w:rPr>
            </w:pPr>
            <w:r w:rsidRPr="0089616D">
              <w:rPr>
                <w:rFonts w:hAnsi="ＭＳ 明朝" w:hint="eastAsia"/>
                <w:kern w:val="0"/>
                <w:sz w:val="20"/>
                <w:szCs w:val="20"/>
              </w:rPr>
              <w:t xml:space="preserve">１　</w:t>
            </w:r>
            <w:r w:rsidR="0089616D" w:rsidRPr="0089616D">
              <w:rPr>
                <w:rFonts w:hAnsi="ＭＳ 明朝" w:hint="eastAsia"/>
                <w:kern w:val="0"/>
                <w:sz w:val="20"/>
                <w:szCs w:val="20"/>
              </w:rPr>
              <w:t>この処分について不服がある場合には、この処分があったことを知った日の翌日から起算して3か月を経過するまでは、北見市長に対して審査請求をすることができます。</w:t>
            </w:r>
          </w:p>
          <w:p w:rsidR="000905EC" w:rsidRPr="0089616D" w:rsidRDefault="000905EC">
            <w:pPr>
              <w:spacing w:line="220" w:lineRule="exact"/>
              <w:ind w:left="210" w:hanging="210"/>
              <w:rPr>
                <w:rFonts w:hAnsi="ＭＳ 明朝" w:hint="eastAsia"/>
                <w:kern w:val="0"/>
                <w:sz w:val="20"/>
                <w:szCs w:val="20"/>
              </w:rPr>
            </w:pPr>
            <w:r w:rsidRPr="0089616D">
              <w:rPr>
                <w:rFonts w:hAnsi="ＭＳ 明朝" w:hint="eastAsia"/>
                <w:kern w:val="0"/>
                <w:sz w:val="20"/>
                <w:szCs w:val="20"/>
              </w:rPr>
              <w:t xml:space="preserve">２　</w:t>
            </w:r>
            <w:r w:rsidR="0089616D" w:rsidRPr="0089616D">
              <w:rPr>
                <w:rFonts w:hAnsi="ＭＳ 明朝" w:hint="eastAsia"/>
                <w:kern w:val="0"/>
                <w:sz w:val="20"/>
                <w:szCs w:val="20"/>
              </w:rPr>
              <w:t>前項の審査請求の裁決についてさらに不服がある場合には、当該審査請求の裁決があったことを知った日の翌日から起算して1か月を経過するまでは、北海道知事に対して再審査請求をすることができます。</w:t>
            </w:r>
          </w:p>
          <w:p w:rsidR="0089616D" w:rsidRPr="0089616D" w:rsidRDefault="0089616D">
            <w:pPr>
              <w:spacing w:line="220" w:lineRule="exact"/>
              <w:ind w:left="210" w:hanging="210"/>
              <w:rPr>
                <w:rFonts w:hAnsi="ＭＳ 明朝"/>
                <w:kern w:val="0"/>
                <w:sz w:val="20"/>
                <w:szCs w:val="20"/>
              </w:rPr>
            </w:pPr>
            <w:r w:rsidRPr="0089616D">
              <w:rPr>
                <w:rFonts w:hAnsi="ＭＳ 明朝" w:hint="eastAsia"/>
                <w:kern w:val="0"/>
                <w:sz w:val="20"/>
                <w:szCs w:val="20"/>
              </w:rPr>
              <w:t xml:space="preserve">　ただし、当該審査請求の裁決があった日の翌日から起算して1年を経過したときは、再審査請求をすることができなくなります。</w:t>
            </w:r>
          </w:p>
          <w:p w:rsidR="0089616D" w:rsidRPr="0089616D" w:rsidRDefault="000905EC" w:rsidP="0089616D">
            <w:pPr>
              <w:spacing w:line="220" w:lineRule="exact"/>
              <w:ind w:left="210" w:hanging="210"/>
              <w:rPr>
                <w:rFonts w:hAnsi="ＭＳ 明朝" w:hint="eastAsia"/>
                <w:kern w:val="0"/>
                <w:sz w:val="20"/>
                <w:szCs w:val="20"/>
              </w:rPr>
            </w:pPr>
            <w:r w:rsidRPr="0089616D">
              <w:rPr>
                <w:rFonts w:hAnsi="ＭＳ 明朝" w:hint="eastAsia"/>
                <w:kern w:val="0"/>
                <w:sz w:val="20"/>
                <w:szCs w:val="20"/>
              </w:rPr>
              <w:t xml:space="preserve">３　</w:t>
            </w:r>
            <w:r w:rsidR="0089616D" w:rsidRPr="0089616D">
              <w:rPr>
                <w:rFonts w:hAnsi="ＭＳ 明朝" w:hint="eastAsia"/>
                <w:kern w:val="0"/>
                <w:sz w:val="20"/>
                <w:szCs w:val="20"/>
              </w:rPr>
              <w:t>この処分について不服がある場合には、この処分があったことを知った日（第1項による審査請求又は前項による再審請請求をしたときは、当該審査請求又は再審査請求の裁決があったことを知った日）から6か月以内に、北見市（訴訟において北見市を代表する者は北見市長となります。）を被告として、釧路地方裁判所に処分の取消しの訴えを提起することができます。</w:t>
            </w:r>
          </w:p>
          <w:p w:rsidR="0089616D" w:rsidRPr="0089616D" w:rsidRDefault="0089616D" w:rsidP="0089616D">
            <w:pPr>
              <w:spacing w:line="220" w:lineRule="exact"/>
              <w:ind w:left="210" w:hanging="210"/>
              <w:rPr>
                <w:rFonts w:hAnsi="ＭＳ 明朝"/>
                <w:kern w:val="0"/>
                <w:sz w:val="20"/>
                <w:szCs w:val="20"/>
              </w:rPr>
            </w:pPr>
            <w:r w:rsidRPr="0089616D">
              <w:rPr>
                <w:rFonts w:hAnsi="ＭＳ 明朝" w:hint="eastAsia"/>
                <w:kern w:val="0"/>
                <w:sz w:val="20"/>
                <w:szCs w:val="20"/>
              </w:rPr>
              <w:t xml:space="preserve">　なお、処分又は裁決があったことを知った日から6ヶ月以内であっても、処分又は裁決の日から1年を経過すると処分の取消しの訴えを提起することができなくなります。</w:t>
            </w:r>
          </w:p>
          <w:p w:rsidR="000905EC" w:rsidRPr="00736EA0" w:rsidRDefault="000905EC" w:rsidP="000C56DD">
            <w:pPr>
              <w:spacing w:after="105" w:line="220" w:lineRule="exact"/>
              <w:ind w:leftChars="100" w:left="211" w:firstLineChars="99" w:firstLine="208"/>
              <w:rPr>
                <w:rFonts w:hAnsi="ＭＳ 明朝"/>
                <w:kern w:val="0"/>
              </w:rPr>
            </w:pPr>
          </w:p>
        </w:tc>
      </w:tr>
    </w:tbl>
    <w:p w:rsidR="000905EC" w:rsidRPr="00736EA0" w:rsidRDefault="000905EC">
      <w:pPr>
        <w:rPr>
          <w:rFonts w:hAnsi="ＭＳ 明朝"/>
          <w:kern w:val="0"/>
        </w:rPr>
      </w:pPr>
    </w:p>
    <w:sectPr w:rsidR="000905EC" w:rsidRPr="00736EA0" w:rsidSect="000C56DD">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66F0" w:rsidRDefault="001D66F0" w:rsidP="006703DE">
      <w:pPr>
        <w:spacing w:line="240" w:lineRule="auto"/>
      </w:pPr>
      <w:r>
        <w:separator/>
      </w:r>
    </w:p>
  </w:endnote>
  <w:endnote w:type="continuationSeparator" w:id="0">
    <w:p w:rsidR="001D66F0" w:rsidRDefault="001D66F0" w:rsidP="00670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66F0" w:rsidRDefault="001D66F0" w:rsidP="006703DE">
      <w:pPr>
        <w:spacing w:line="240" w:lineRule="auto"/>
      </w:pPr>
      <w:r>
        <w:separator/>
      </w:r>
    </w:p>
  </w:footnote>
  <w:footnote w:type="continuationSeparator" w:id="0">
    <w:p w:rsidR="001D66F0" w:rsidRDefault="001D66F0" w:rsidP="006703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8CD66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456E0F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56CC13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930AC9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DF2E92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E38A76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FB2199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53AFF6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870145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BD46998"/>
    <w:lvl w:ilvl="0">
      <w:start w:val="1"/>
      <w:numFmt w:val="bullet"/>
      <w:lvlText w:val=""/>
      <w:lvlJc w:val="left"/>
      <w:pPr>
        <w:tabs>
          <w:tab w:val="num" w:pos="360"/>
        </w:tabs>
        <w:ind w:left="360" w:hangingChars="200" w:hanging="360"/>
      </w:pPr>
      <w:rPr>
        <w:rFonts w:ascii="Wingdings" w:hAnsi="Wingdings" w:hint="default"/>
      </w:rPr>
    </w:lvl>
  </w:abstractNum>
  <w:num w:numId="1" w16cid:durableId="336806581">
    <w:abstractNumId w:val="9"/>
  </w:num>
  <w:num w:numId="2" w16cid:durableId="1807040333">
    <w:abstractNumId w:val="7"/>
  </w:num>
  <w:num w:numId="3" w16cid:durableId="898248707">
    <w:abstractNumId w:val="6"/>
  </w:num>
  <w:num w:numId="4" w16cid:durableId="846215114">
    <w:abstractNumId w:val="5"/>
  </w:num>
  <w:num w:numId="5" w16cid:durableId="1917279593">
    <w:abstractNumId w:val="4"/>
  </w:num>
  <w:num w:numId="6" w16cid:durableId="1104617549">
    <w:abstractNumId w:val="8"/>
  </w:num>
  <w:num w:numId="7" w16cid:durableId="1446970927">
    <w:abstractNumId w:val="3"/>
  </w:num>
  <w:num w:numId="8" w16cid:durableId="1886871805">
    <w:abstractNumId w:val="2"/>
  </w:num>
  <w:num w:numId="9" w16cid:durableId="257834942">
    <w:abstractNumId w:val="1"/>
  </w:num>
  <w:num w:numId="10" w16cid:durableId="47352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4650C"/>
    <w:rsid w:val="00025E38"/>
    <w:rsid w:val="000905EC"/>
    <w:rsid w:val="000C56DD"/>
    <w:rsid w:val="001D66F0"/>
    <w:rsid w:val="00225B05"/>
    <w:rsid w:val="00293DEA"/>
    <w:rsid w:val="0044650C"/>
    <w:rsid w:val="006703DE"/>
    <w:rsid w:val="00736EA0"/>
    <w:rsid w:val="0089616D"/>
    <w:rsid w:val="00920502"/>
    <w:rsid w:val="009E0336"/>
    <w:rsid w:val="00BA25CA"/>
    <w:rsid w:val="00C20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7F98F7F5-B55D-47BA-9AE2-50036C5C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下出　拓弥</dc:creator>
  <cp:keywords/>
  <cp:lastModifiedBy>Hidenori Suzuki</cp:lastModifiedBy>
  <cp:revision>2</cp:revision>
  <cp:lastPrinted>2006-07-25T04:54:00Z</cp:lastPrinted>
  <dcterms:created xsi:type="dcterms:W3CDTF">2025-09-25T14:35:00Z</dcterms:created>
  <dcterms:modified xsi:type="dcterms:W3CDTF">2025-09-25T14:35:00Z</dcterms:modified>
</cp:coreProperties>
</file>