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976" w:rsidRDefault="002B4976">
      <w:pPr>
        <w:rPr>
          <w:rFonts w:hAnsi="Times New Roman" w:hint="eastAsia"/>
          <w:lang w:eastAsia="zh-TW"/>
        </w:rPr>
      </w:pPr>
      <w:r>
        <w:rPr>
          <w:rFonts w:hAnsi="Times New Roman" w:hint="eastAsia"/>
          <w:lang w:eastAsia="zh-TW"/>
        </w:rPr>
        <w:t>別記様式第1号（第2条関係）</w:t>
      </w:r>
    </w:p>
    <w:p w:rsidR="002B4976" w:rsidRDefault="002B4976">
      <w:pPr>
        <w:jc w:val="center"/>
        <w:rPr>
          <w:rFonts w:hAnsi="Times New Roman"/>
          <w:lang w:eastAsia="zh-CN"/>
        </w:rPr>
      </w:pPr>
      <w:r>
        <w:rPr>
          <w:rFonts w:hAnsi="Times New Roman" w:hint="eastAsia"/>
          <w:lang w:eastAsia="zh-CN"/>
        </w:rPr>
        <w:t>（表面）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560"/>
        <w:gridCol w:w="426"/>
      </w:tblGrid>
      <w:tr w:rsidR="002B4976">
        <w:tblPrEx>
          <w:tblCellMar>
            <w:top w:w="0" w:type="dxa"/>
            <w:bottom w:w="0" w:type="dxa"/>
          </w:tblCellMar>
        </w:tblPrEx>
        <w:trPr>
          <w:cantSplit/>
          <w:trHeight w:hRule="exact" w:val="440"/>
        </w:trPr>
        <w:tc>
          <w:tcPr>
            <w:tcW w:w="7560" w:type="dxa"/>
            <w:tcBorders>
              <w:top w:val="nil"/>
              <w:left w:val="single" w:sz="4" w:space="0" w:color="auto"/>
              <w:bottom w:val="single" w:sz="4" w:space="0" w:color="auto"/>
              <w:right w:val="single" w:sz="4" w:space="0" w:color="auto"/>
            </w:tcBorders>
            <w:vAlign w:val="center"/>
          </w:tcPr>
          <w:p w:rsidR="002B4976" w:rsidRDefault="002B4976">
            <w:pPr>
              <w:jc w:val="center"/>
              <w:rPr>
                <w:rFonts w:hAnsi="Times New Roman"/>
                <w:lang w:eastAsia="zh-CN"/>
              </w:rPr>
            </w:pPr>
            <w:r>
              <w:rPr>
                <w:noProof/>
              </w:rPr>
              <w:pict>
                <v:line id="_x0000_s1043" style="position:absolute;left:0;text-align:left;flip:x;z-index:251660288" from="215.8pt,11.45pt" to="383.8pt,11.45pt" o:allowincell="f">
                  <v:stroke dashstyle="dash" startarrow="open" startarrowwidth="narrow"/>
                </v:line>
              </w:pict>
            </w:r>
            <w:r>
              <w:rPr>
                <w:noProof/>
              </w:rPr>
              <w:pict>
                <v:line id="_x0000_s1044" style="position:absolute;left:0;text-align:left;z-index:251659264" from="14.25pt,11.4pt" to="182.25pt,11.4pt" o:allowincell="f">
                  <v:stroke dashstyle="dash" startarrow="open" startarrowwidth="narrow"/>
                </v:line>
              </w:pict>
            </w:r>
            <w:r>
              <w:rPr>
                <w:rFonts w:hAnsi="Times New Roman"/>
                <w:lang w:eastAsia="zh-CN"/>
              </w:rPr>
              <w:t>5.4</w:t>
            </w:r>
            <w:r>
              <w:rPr>
                <w:rFonts w:hAnsi="Times New Roman" w:hint="eastAsia"/>
                <w:lang w:eastAsia="zh-CN"/>
              </w:rPr>
              <w:t>㎝</w:t>
            </w:r>
          </w:p>
        </w:tc>
        <w:tc>
          <w:tcPr>
            <w:tcW w:w="426" w:type="dxa"/>
            <w:tcBorders>
              <w:top w:val="nil"/>
              <w:left w:val="single" w:sz="4" w:space="0" w:color="auto"/>
              <w:bottom w:val="nil"/>
              <w:right w:val="nil"/>
            </w:tcBorders>
            <w:vAlign w:val="center"/>
          </w:tcPr>
          <w:p w:rsidR="002B4976" w:rsidRDefault="002B4976">
            <w:pPr>
              <w:rPr>
                <w:rFonts w:hAnsi="Times New Roman"/>
                <w:lang w:eastAsia="zh-CN"/>
              </w:rPr>
            </w:pPr>
          </w:p>
        </w:tc>
      </w:tr>
      <w:tr w:rsidR="002B4976">
        <w:tblPrEx>
          <w:tblCellMar>
            <w:top w:w="0" w:type="dxa"/>
            <w:bottom w:w="0" w:type="dxa"/>
          </w:tblCellMar>
        </w:tblPrEx>
        <w:trPr>
          <w:cantSplit/>
          <w:trHeight w:hRule="exact" w:val="9600"/>
        </w:trPr>
        <w:tc>
          <w:tcPr>
            <w:tcW w:w="7560" w:type="dxa"/>
            <w:tcBorders>
              <w:top w:val="single" w:sz="4" w:space="0" w:color="auto"/>
              <w:left w:val="single" w:sz="4" w:space="0" w:color="auto"/>
              <w:bottom w:val="single" w:sz="4" w:space="0" w:color="auto"/>
              <w:right w:val="single" w:sz="4" w:space="0" w:color="auto"/>
            </w:tcBorders>
          </w:tcPr>
          <w:p w:rsidR="002B4976" w:rsidRDefault="002B4976">
            <w:pPr>
              <w:spacing w:before="105"/>
              <w:ind w:left="210"/>
              <w:rPr>
                <w:rFonts w:hAnsi="Times New Roman"/>
                <w:lang w:eastAsia="zh-CN"/>
              </w:rPr>
            </w:pPr>
            <w:r>
              <w:rPr>
                <w:noProof/>
              </w:rPr>
              <w:pict>
                <v:line id="_x0000_s1045" style="position:absolute;left:0;text-align:left;z-index:251654144;mso-position-horizontal-relative:text;mso-position-vertical-relative:text" from="398.6pt,266.35pt" to="398.6pt,476.35pt" o:allowincell="f">
                  <v:stroke dashstyle="dash" endarrow="open" endarrowwidth="narrow"/>
                </v:line>
              </w:pict>
            </w:r>
            <w:r>
              <w:rPr>
                <w:noProof/>
              </w:rPr>
              <w:pict>
                <v:line id="_x0000_s1046" style="position:absolute;left:0;text-align:left;flip:y;z-index:251661312;mso-position-horizontal-relative:text;mso-position-vertical-relative:text" from="398.85pt,4.85pt" to="398.85pt,214.85pt" o:allowincell="f">
                  <v:stroke dashstyle="dash" endarrow="open" endarrowwidth="narrow"/>
                </v:line>
              </w:pict>
            </w:r>
            <w:r w:rsidRPr="00D051C3">
              <w:rPr>
                <w:rFonts w:hAnsi="Times New Roman" w:hint="eastAsia"/>
                <w:spacing w:val="317"/>
                <w:kern w:val="0"/>
                <w:fitText w:val="1055" w:id="-1287951359"/>
                <w:lang w:eastAsia="zh-CN"/>
              </w:rPr>
              <w:t>第</w:t>
            </w:r>
            <w:r w:rsidRPr="00D051C3">
              <w:rPr>
                <w:rFonts w:hAnsi="Times New Roman" w:hint="eastAsia"/>
                <w:kern w:val="0"/>
                <w:fitText w:val="1055" w:id="-1287951359"/>
                <w:lang w:eastAsia="zh-CN"/>
              </w:rPr>
              <w:t>号</w:t>
            </w:r>
          </w:p>
          <w:p w:rsidR="002B4976" w:rsidRDefault="002B4976">
            <w:pPr>
              <w:rPr>
                <w:rFonts w:hAnsi="Times New Roman"/>
                <w:lang w:eastAsia="zh-CN"/>
              </w:rPr>
            </w:pPr>
          </w:p>
          <w:p w:rsidR="002B4976" w:rsidRDefault="002B4976">
            <w:pPr>
              <w:jc w:val="center"/>
              <w:rPr>
                <w:rFonts w:hAnsi="Times New Roman"/>
                <w:lang w:eastAsia="zh-CN"/>
              </w:rPr>
            </w:pPr>
            <w:r>
              <w:rPr>
                <w:rFonts w:hAnsi="Times New Roman"/>
              </w:rPr>
              <w:fldChar w:fldCharType="begin"/>
            </w:r>
            <w:r>
              <w:rPr>
                <w:rFonts w:hAnsi="Times New Roman"/>
                <w:lang w:eastAsia="zh-CN"/>
              </w:rPr>
              <w:instrText xml:space="preserve"> eq \o\ad(</w:instrText>
            </w:r>
            <w:r>
              <w:rPr>
                <w:rFonts w:hAnsi="Times New Roman" w:hint="eastAsia"/>
                <w:lang w:eastAsia="zh-CN"/>
              </w:rPr>
              <w:instrText>身分証明書</w:instrText>
            </w:r>
            <w:r>
              <w:rPr>
                <w:rFonts w:hAnsi="Times New Roman"/>
                <w:lang w:eastAsia="zh-CN"/>
              </w:rPr>
              <w:instrText>,</w:instrText>
            </w:r>
            <w:r>
              <w:rPr>
                <w:rFonts w:hAnsi="Times New Roman" w:hint="eastAsia"/>
                <w:lang w:eastAsia="zh-CN"/>
              </w:rPr>
              <w:instrText xml:space="preserve">　　　　　　　　　　　　　</w:instrText>
            </w:r>
            <w:r>
              <w:rPr>
                <w:rFonts w:hAnsi="Times New Roman"/>
                <w:lang w:eastAsia="zh-CN"/>
              </w:rPr>
              <w:instrText>)</w:instrText>
            </w:r>
            <w:r>
              <w:rPr>
                <w:rFonts w:hAnsi="Times New Roman"/>
              </w:rPr>
              <w:fldChar w:fldCharType="end"/>
            </w:r>
          </w:p>
          <w:p w:rsidR="002B4976" w:rsidRDefault="002B4976">
            <w:pPr>
              <w:rPr>
                <w:rFonts w:hAnsi="Times New Roman"/>
                <w:lang w:eastAsia="zh-CN"/>
              </w:rPr>
            </w:pPr>
          </w:p>
          <w:p w:rsidR="002B4976" w:rsidRDefault="002B4976">
            <w:pPr>
              <w:jc w:val="right"/>
              <w:rPr>
                <w:rFonts w:hAnsi="Times New Roman"/>
                <w:lang w:eastAsia="zh-CN"/>
              </w:rPr>
            </w:pPr>
            <w:r w:rsidRPr="00D051C3">
              <w:rPr>
                <w:rFonts w:hAnsi="Times New Roman" w:hint="eastAsia"/>
                <w:spacing w:val="107"/>
                <w:kern w:val="0"/>
                <w:fitText w:val="633" w:id="-1287951104"/>
                <w:lang w:eastAsia="zh-CN"/>
              </w:rPr>
              <w:t>住</w:t>
            </w:r>
            <w:r w:rsidRPr="00D051C3">
              <w:rPr>
                <w:rFonts w:hAnsi="Times New Roman" w:hint="eastAsia"/>
                <w:kern w:val="0"/>
                <w:fitText w:val="633" w:id="-1287951104"/>
                <w:lang w:eastAsia="zh-CN"/>
              </w:rPr>
              <w:t>所</w:t>
            </w:r>
            <w:r>
              <w:rPr>
                <w:rFonts w:hAnsi="Times New Roman" w:hint="eastAsia"/>
                <w:lang w:eastAsia="zh-CN"/>
              </w:rPr>
              <w:t xml:space="preserve">　　　　　　　　　　</w:t>
            </w:r>
          </w:p>
          <w:p w:rsidR="002B4976" w:rsidRDefault="002B4976">
            <w:pPr>
              <w:jc w:val="right"/>
              <w:rPr>
                <w:rFonts w:hAnsi="Times New Roman"/>
              </w:rPr>
            </w:pPr>
            <w:r w:rsidRPr="00D051C3">
              <w:rPr>
                <w:rFonts w:hAnsi="Times New Roman" w:hint="eastAsia"/>
                <w:spacing w:val="107"/>
                <w:kern w:val="0"/>
                <w:fitText w:val="633" w:id="-1287951103"/>
              </w:rPr>
              <w:t>氏</w:t>
            </w:r>
            <w:r w:rsidRPr="00D051C3">
              <w:rPr>
                <w:rFonts w:hAnsi="Times New Roman" w:hint="eastAsia"/>
                <w:kern w:val="0"/>
                <w:fitText w:val="633" w:id="-1287951103"/>
              </w:rPr>
              <w:t>名</w:t>
            </w:r>
            <w:r>
              <w:rPr>
                <w:rFonts w:hAnsi="Times New Roman" w:hint="eastAsia"/>
              </w:rPr>
              <w:t xml:space="preserve">　　　　　　　　　　</w:t>
            </w:r>
          </w:p>
          <w:p w:rsidR="002B4976" w:rsidRDefault="002B4976">
            <w:pPr>
              <w:jc w:val="right"/>
              <w:rPr>
                <w:rFonts w:hAnsi="Times New Roman"/>
              </w:rPr>
            </w:pPr>
            <w:r>
              <w:rPr>
                <w:rFonts w:hAnsi="Times New Roman" w:hint="eastAsia"/>
              </w:rPr>
              <w:t xml:space="preserve">年　　月　　日生　</w:t>
            </w:r>
          </w:p>
          <w:p w:rsidR="002B4976" w:rsidRDefault="002B4976">
            <w:pPr>
              <w:rPr>
                <w:rFonts w:hAnsi="Times New Roman"/>
              </w:rPr>
            </w:pPr>
          </w:p>
          <w:p w:rsidR="002B4976" w:rsidRDefault="007A3DD3">
            <w:pPr>
              <w:ind w:firstLineChars="100" w:firstLine="211"/>
              <w:rPr>
                <w:rFonts w:hAnsi="Times New Roman"/>
              </w:rPr>
            </w:pPr>
            <w:r>
              <w:rPr>
                <w:rFonts w:hAnsi="Times New Roman" w:hint="eastAsia"/>
              </w:rPr>
              <w:t>宅</w:t>
            </w:r>
            <w:r w:rsidRPr="007A3DD3">
              <w:rPr>
                <w:rFonts w:hAnsi="Times New Roman" w:hint="eastAsia"/>
              </w:rPr>
              <w:t>地造成等規制法の一部を改正する法律(令和4年法律第55号)による改正前の宅地造成等規制法(昭和36年法律第191号。裏面において「宅地造成等規制法」という。)</w:t>
            </w:r>
            <w:r w:rsidR="002B4976">
              <w:rPr>
                <w:rFonts w:hAnsi="Times New Roman" w:hint="eastAsia"/>
              </w:rPr>
              <w:t>第</w:t>
            </w:r>
            <w:r w:rsidR="002B4976">
              <w:rPr>
                <w:rFonts w:hAnsi="Times New Roman"/>
              </w:rPr>
              <w:t>1</w:t>
            </w:r>
            <w:r w:rsidR="002B4976">
              <w:rPr>
                <w:rFonts w:hAnsi="Times New Roman" w:hint="eastAsia"/>
              </w:rPr>
              <w:t>8条第１項の規定により立入検査を行う者であることを証明します。</w:t>
            </w:r>
          </w:p>
          <w:p w:rsidR="002B4976" w:rsidRDefault="002B4976">
            <w:pPr>
              <w:rPr>
                <w:rFonts w:hAnsi="Times New Roman"/>
              </w:rPr>
            </w:pPr>
          </w:p>
          <w:p w:rsidR="002B4976" w:rsidRDefault="002B4976">
            <w:pPr>
              <w:rPr>
                <w:rFonts w:hAnsi="Times New Roman"/>
              </w:rPr>
            </w:pPr>
            <w:r>
              <w:rPr>
                <w:rFonts w:hAnsi="Times New Roman" w:hint="eastAsia"/>
              </w:rPr>
              <w:t xml:space="preserve">　　　　　　年　　月　　日</w:t>
            </w:r>
          </w:p>
          <w:p w:rsidR="002B4976" w:rsidRDefault="002B4976">
            <w:pPr>
              <w:rPr>
                <w:rFonts w:hAnsi="Times New Roman"/>
              </w:rPr>
            </w:pPr>
          </w:p>
          <w:p w:rsidR="002B4976" w:rsidRDefault="002B4976">
            <w:pPr>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r>
              <w:rPr>
                <w:rFonts w:hAnsi="Times New Roman" w:hint="eastAsia"/>
                <w:lang w:eastAsia="zh-TW"/>
              </w:rPr>
              <w:t xml:space="preserve">　</w:t>
            </w:r>
          </w:p>
        </w:tc>
        <w:tc>
          <w:tcPr>
            <w:tcW w:w="426" w:type="dxa"/>
            <w:tcBorders>
              <w:top w:val="single" w:sz="4" w:space="0" w:color="auto"/>
              <w:left w:val="single" w:sz="4" w:space="0" w:color="auto"/>
              <w:bottom w:val="single" w:sz="4" w:space="0" w:color="auto"/>
              <w:right w:val="nil"/>
            </w:tcBorders>
            <w:textDirection w:val="btLr"/>
            <w:vAlign w:val="center"/>
          </w:tcPr>
          <w:p w:rsidR="002B4976" w:rsidRDefault="002B4976">
            <w:pPr>
              <w:jc w:val="center"/>
              <w:rPr>
                <w:rFonts w:hAnsi="Times New Roman"/>
              </w:rPr>
            </w:pPr>
            <w:r>
              <w:rPr>
                <w:rFonts w:hAnsi="Times New Roman"/>
              </w:rPr>
              <w:t>8.6</w:t>
            </w:r>
            <w:r>
              <w:rPr>
                <w:rFonts w:hAnsi="Times New Roman" w:hint="eastAsia"/>
              </w:rPr>
              <w:t>㎝</w:t>
            </w:r>
          </w:p>
        </w:tc>
      </w:tr>
    </w:tbl>
    <w:p w:rsidR="002B4976" w:rsidRDefault="002B4976">
      <w:pPr>
        <w:jc w:val="center"/>
        <w:rPr>
          <w:rFonts w:hAnsi="Times New Roman"/>
        </w:rPr>
      </w:pPr>
      <w:r>
        <w:rPr>
          <w:rFonts w:hAnsi="Times New Roman"/>
        </w:rPr>
        <w:br w:type="page"/>
      </w:r>
      <w:r>
        <w:rPr>
          <w:rFonts w:hAnsi="Times New Roman" w:hint="eastAsia"/>
        </w:rPr>
        <w:lastRenderedPageBreak/>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560"/>
        <w:gridCol w:w="420"/>
      </w:tblGrid>
      <w:tr w:rsidR="002B4976">
        <w:tblPrEx>
          <w:tblCellMar>
            <w:top w:w="0" w:type="dxa"/>
            <w:bottom w:w="0" w:type="dxa"/>
          </w:tblCellMar>
        </w:tblPrEx>
        <w:trPr>
          <w:cantSplit/>
          <w:trHeight w:hRule="exact" w:val="420"/>
        </w:trPr>
        <w:tc>
          <w:tcPr>
            <w:tcW w:w="7560" w:type="dxa"/>
            <w:tcBorders>
              <w:top w:val="nil"/>
              <w:left w:val="single" w:sz="4" w:space="0" w:color="auto"/>
              <w:bottom w:val="single" w:sz="4" w:space="0" w:color="auto"/>
              <w:right w:val="single" w:sz="4" w:space="0" w:color="auto"/>
            </w:tcBorders>
            <w:vAlign w:val="center"/>
          </w:tcPr>
          <w:p w:rsidR="002B4976" w:rsidRDefault="002B4976">
            <w:pPr>
              <w:jc w:val="center"/>
              <w:rPr>
                <w:rFonts w:hAnsi="Times New Roman"/>
              </w:rPr>
            </w:pPr>
            <w:r>
              <w:rPr>
                <w:noProof/>
              </w:rPr>
              <w:pict>
                <v:line id="_x0000_s1047" style="position:absolute;left:0;text-align:left;flip:x;z-index:251655168" from="216.3pt,10.35pt" to="384.3pt,10.35pt" o:allowincell="f">
                  <v:stroke dashstyle="dash" startarrow="open" startarrowwidth="narrow"/>
                </v:line>
              </w:pict>
            </w:r>
            <w:r>
              <w:rPr>
                <w:noProof/>
              </w:rPr>
              <w:pict>
                <v:line id="_x0000_s1048" style="position:absolute;left:0;text-align:left;z-index:251656192" from="13.55pt,11pt" to="181.55pt,11pt" o:allowincell="f">
                  <v:stroke dashstyle="dash" startarrow="open" startarrowwidth="narrow"/>
                </v:line>
              </w:pict>
            </w:r>
            <w:r>
              <w:rPr>
                <w:rFonts w:hAnsi="Times New Roman"/>
              </w:rPr>
              <w:t>5.4</w:t>
            </w:r>
            <w:r>
              <w:rPr>
                <w:rFonts w:hAnsi="Times New Roman" w:hint="eastAsia"/>
              </w:rPr>
              <w:t>㎝</w:t>
            </w:r>
          </w:p>
        </w:tc>
        <w:tc>
          <w:tcPr>
            <w:tcW w:w="420" w:type="dxa"/>
            <w:tcBorders>
              <w:top w:val="nil"/>
              <w:left w:val="single" w:sz="4" w:space="0" w:color="auto"/>
              <w:bottom w:val="single" w:sz="4" w:space="0" w:color="auto"/>
              <w:right w:val="nil"/>
            </w:tcBorders>
            <w:vAlign w:val="center"/>
          </w:tcPr>
          <w:p w:rsidR="002B4976" w:rsidRDefault="002B4976">
            <w:pPr>
              <w:rPr>
                <w:rFonts w:hAnsi="Times New Roman"/>
              </w:rPr>
            </w:pPr>
          </w:p>
        </w:tc>
      </w:tr>
      <w:tr w:rsidR="002B4976">
        <w:tblPrEx>
          <w:tblCellMar>
            <w:top w:w="0" w:type="dxa"/>
            <w:bottom w:w="0" w:type="dxa"/>
          </w:tblCellMar>
        </w:tblPrEx>
        <w:trPr>
          <w:cantSplit/>
          <w:trHeight w:hRule="exact" w:val="9600"/>
        </w:trPr>
        <w:tc>
          <w:tcPr>
            <w:tcW w:w="7560" w:type="dxa"/>
            <w:tcBorders>
              <w:top w:val="single" w:sz="4" w:space="0" w:color="auto"/>
              <w:left w:val="single" w:sz="4" w:space="0" w:color="auto"/>
              <w:bottom w:val="single" w:sz="4" w:space="0" w:color="auto"/>
              <w:right w:val="single" w:sz="4" w:space="0" w:color="auto"/>
            </w:tcBorders>
          </w:tcPr>
          <w:p w:rsidR="002B4976" w:rsidRDefault="002B4976">
            <w:pPr>
              <w:spacing w:before="100"/>
              <w:ind w:left="210"/>
              <w:rPr>
                <w:rFonts w:hAnsi="Times New Roman"/>
              </w:rPr>
            </w:pPr>
            <w:r>
              <w:rPr>
                <w:noProof/>
              </w:rPr>
              <w:pict>
                <v:line id="_x0000_s1049" style="position:absolute;left:0;text-align:left;z-index:251658240;mso-position-horizontal-relative:text;mso-position-vertical-relative:text" from="399.3pt,255.7pt" to="399.3pt,476.8pt" o:allowincell="f">
                  <v:stroke dashstyle="dash" endarrow="open" endarrowwidth="narrow"/>
                </v:line>
              </w:pict>
            </w:r>
            <w:r>
              <w:rPr>
                <w:noProof/>
              </w:rPr>
              <w:pict>
                <v:line id="_x0000_s1050" style="position:absolute;left:0;text-align:left;flip:y;z-index:251657216;mso-position-horizontal-relative:text;mso-position-vertical-relative:text" from="399.55pt,1pt" to="399.55pt,222.1pt" o:allowincell="f">
                  <v:stroke dashstyle="dash" endarrow="open" endarrowwidth="narrow"/>
                </v:line>
              </w:pict>
            </w:r>
            <w:r>
              <w:rPr>
                <w:rFonts w:hAnsi="Times New Roman" w:hint="eastAsia"/>
              </w:rPr>
              <w:t>宅地造成等規制法（抜粋）</w:t>
            </w:r>
          </w:p>
          <w:p w:rsidR="002B4976" w:rsidRDefault="002B4976">
            <w:pPr>
              <w:ind w:left="210"/>
              <w:rPr>
                <w:rFonts w:hAnsi="Times New Roman"/>
              </w:rPr>
            </w:pPr>
            <w:r>
              <w:rPr>
                <w:rFonts w:hAnsi="Times New Roman" w:hint="eastAsia"/>
              </w:rPr>
              <w:t>（証明書等の携帯）</w:t>
            </w:r>
          </w:p>
          <w:p w:rsidR="002B4976" w:rsidRDefault="002B4976">
            <w:pPr>
              <w:ind w:left="210" w:hanging="210"/>
              <w:rPr>
                <w:rFonts w:hAnsi="Times New Roman"/>
              </w:rPr>
            </w:pPr>
            <w:r>
              <w:rPr>
                <w:rFonts w:hAnsi="Times New Roman" w:cs="ＭＳ ゴシック" w:hint="eastAsia"/>
              </w:rPr>
              <w:t>第６条</w:t>
            </w:r>
            <w:r>
              <w:rPr>
                <w:rFonts w:hAnsi="Times New Roman" w:hint="eastAsia"/>
              </w:rPr>
              <w:t xml:space="preserve">　第４条第１項の規定により他人の占有する土地に立ち入ろうとする者は、その身分を示す証明書を携帯しなければならない。</w:t>
            </w:r>
          </w:p>
          <w:p w:rsidR="002B4976" w:rsidRDefault="002B4976">
            <w:pPr>
              <w:ind w:left="210" w:hanging="210"/>
              <w:rPr>
                <w:rFonts w:hAnsi="Times New Roman"/>
              </w:rPr>
            </w:pPr>
            <w:r>
              <w:rPr>
                <w:rFonts w:hAnsi="Times New Roman" w:hint="eastAsia"/>
              </w:rPr>
              <w:t>２　前条第１項の規定により障害物を伐除しようとする者又は土地に試掘等を行なおうとする者は、その身分を示す証明書及び市町村長又は都道府県知事の許可証を携帯しなければならない。</w:t>
            </w:r>
          </w:p>
          <w:p w:rsidR="002B4976" w:rsidRDefault="002B4976">
            <w:pPr>
              <w:ind w:left="210" w:hanging="210"/>
              <w:rPr>
                <w:rFonts w:hAnsi="Times New Roman"/>
              </w:rPr>
            </w:pPr>
            <w:r>
              <w:rPr>
                <w:rFonts w:hAnsi="Times New Roman" w:hint="eastAsia"/>
              </w:rPr>
              <w:t>３　前２項に規定する証明書又は許可証は、関係人の請求があった場合においては、これを提示しなければならない。</w:t>
            </w:r>
          </w:p>
          <w:p w:rsidR="002B4976" w:rsidRDefault="002B4976">
            <w:pPr>
              <w:ind w:left="210"/>
              <w:rPr>
                <w:rFonts w:hAnsi="Times New Roman"/>
              </w:rPr>
            </w:pPr>
            <w:r>
              <w:rPr>
                <w:rFonts w:hAnsi="Times New Roman" w:hint="eastAsia"/>
              </w:rPr>
              <w:t>（立入検査）</w:t>
            </w:r>
          </w:p>
          <w:p w:rsidR="002B4976" w:rsidRDefault="002B4976">
            <w:pPr>
              <w:ind w:left="210" w:hanging="210"/>
              <w:rPr>
                <w:rFonts w:hAnsi="Times New Roman"/>
              </w:rPr>
            </w:pPr>
            <w:r>
              <w:rPr>
                <w:rFonts w:hAnsi="Times New Roman" w:cs="ＭＳ ゴシック" w:hint="eastAsia"/>
              </w:rPr>
              <w:t>第</w:t>
            </w:r>
            <w:r>
              <w:rPr>
                <w:rFonts w:hAnsi="Times New Roman" w:cs="ＭＳ ゴシック"/>
              </w:rPr>
              <w:t>1</w:t>
            </w:r>
            <w:r>
              <w:rPr>
                <w:rFonts w:hAnsi="Times New Roman" w:cs="ＭＳ ゴシック" w:hint="eastAsia"/>
              </w:rPr>
              <w:t>8条</w:t>
            </w:r>
            <w:r>
              <w:rPr>
                <w:rFonts w:hAnsi="Times New Roman" w:hint="eastAsia"/>
              </w:rPr>
              <w:t xml:space="preserve">　都道府県知事又はその命じた者若しくは委任した者は、第８条第１項、第</w:t>
            </w:r>
            <w:r>
              <w:rPr>
                <w:rFonts w:hAnsi="Times New Roman"/>
              </w:rPr>
              <w:t>12</w:t>
            </w:r>
            <w:r>
              <w:rPr>
                <w:rFonts w:hAnsi="Times New Roman" w:hint="eastAsia"/>
              </w:rPr>
              <w:t>条第１項、第13条第１項、第</w:t>
            </w:r>
            <w:r>
              <w:rPr>
                <w:rFonts w:hAnsi="Times New Roman"/>
              </w:rPr>
              <w:t>1</w:t>
            </w:r>
            <w:r>
              <w:rPr>
                <w:rFonts w:hAnsi="Times New Roman" w:hint="eastAsia"/>
              </w:rPr>
              <w:t>4条第１項から第４項まで又は前条第１項若しくは第２項の規定による権限を行うため必要がある場合においては、当該宅地に立ち入り、当該宅地又は当該宅地において行われている宅地造成に関する工事の状況を検査することができる。</w:t>
            </w:r>
          </w:p>
          <w:p w:rsidR="002B4976" w:rsidRDefault="002B4976">
            <w:pPr>
              <w:ind w:left="210" w:hanging="210"/>
              <w:rPr>
                <w:rFonts w:hAnsi="Times New Roman"/>
              </w:rPr>
            </w:pPr>
            <w:r>
              <w:rPr>
                <w:rFonts w:hAnsi="Times New Roman" w:hint="eastAsia"/>
              </w:rPr>
              <w:t>２　第６条第１項及び第３項の規定は、前項の場合について準用する。</w:t>
            </w:r>
          </w:p>
          <w:p w:rsidR="002B4976" w:rsidRDefault="002B4976">
            <w:pPr>
              <w:ind w:left="210" w:hanging="210"/>
              <w:rPr>
                <w:rFonts w:hAnsi="Times New Roman"/>
              </w:rPr>
            </w:pPr>
            <w:r>
              <w:rPr>
                <w:rFonts w:hAnsi="Times New Roman" w:hint="eastAsia"/>
              </w:rPr>
              <w:t>３　第１項の規定による立入検査の権限は、犯罪捜査のために認められたものと解してはならない。</w:t>
            </w:r>
          </w:p>
        </w:tc>
        <w:tc>
          <w:tcPr>
            <w:tcW w:w="420" w:type="dxa"/>
            <w:tcBorders>
              <w:top w:val="single" w:sz="4" w:space="0" w:color="auto"/>
              <w:left w:val="single" w:sz="4" w:space="0" w:color="auto"/>
              <w:bottom w:val="single" w:sz="4" w:space="0" w:color="auto"/>
              <w:right w:val="nil"/>
            </w:tcBorders>
            <w:textDirection w:val="btLr"/>
            <w:vAlign w:val="center"/>
          </w:tcPr>
          <w:p w:rsidR="002B4976" w:rsidRDefault="002B4976">
            <w:pPr>
              <w:ind w:left="113" w:right="113"/>
              <w:jc w:val="center"/>
              <w:rPr>
                <w:rFonts w:hAnsi="Times New Roman"/>
              </w:rPr>
            </w:pPr>
            <w:r>
              <w:rPr>
                <w:rFonts w:hAnsi="Times New Roman"/>
              </w:rPr>
              <w:t>8.6</w:t>
            </w:r>
            <w:r>
              <w:rPr>
                <w:rFonts w:hAnsi="Times New Roman" w:hint="eastAsia"/>
              </w:rPr>
              <w:t>㎝</w:t>
            </w:r>
          </w:p>
        </w:tc>
      </w:tr>
    </w:tbl>
    <w:p w:rsidR="002B4976" w:rsidRDefault="002B4976">
      <w:pPr>
        <w:rPr>
          <w:rFonts w:hAnsi="Times New Roman"/>
        </w:rPr>
      </w:pPr>
    </w:p>
    <w:sectPr w:rsidR="002B497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83A" w:rsidRDefault="0067483A" w:rsidP="00CF3ED6">
      <w:pPr>
        <w:spacing w:line="240" w:lineRule="auto"/>
      </w:pPr>
      <w:r>
        <w:separator/>
      </w:r>
    </w:p>
  </w:endnote>
  <w:endnote w:type="continuationSeparator" w:id="0">
    <w:p w:rsidR="0067483A" w:rsidRDefault="0067483A" w:rsidP="00C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83A" w:rsidRDefault="0067483A" w:rsidP="00CF3ED6">
      <w:pPr>
        <w:spacing w:line="240" w:lineRule="auto"/>
      </w:pPr>
      <w:r>
        <w:separator/>
      </w:r>
    </w:p>
  </w:footnote>
  <w:footnote w:type="continuationSeparator" w:id="0">
    <w:p w:rsidR="0067483A" w:rsidRDefault="0067483A" w:rsidP="00CF3E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45A24"/>
    <w:rsid w:val="001D2FB8"/>
    <w:rsid w:val="002B4976"/>
    <w:rsid w:val="00631254"/>
    <w:rsid w:val="0067483A"/>
    <w:rsid w:val="007A3DD3"/>
    <w:rsid w:val="00845A24"/>
    <w:rsid w:val="00CF3ED6"/>
    <w:rsid w:val="00D051C3"/>
    <w:rsid w:val="00F93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ody Text Indent"/>
    <w:basedOn w:val="a"/>
    <w:semiHidden/>
    <w:pPr>
      <w:ind w:left="210" w:hanging="210"/>
    </w:pPr>
  </w:style>
  <w:style w:type="character" w:styleId="a7">
    <w:name w:val="annotation reference"/>
    <w:uiPriority w:val="99"/>
    <w:semiHidden/>
    <w:unhideWhenUsed/>
    <w:rsid w:val="00845A24"/>
    <w:rPr>
      <w:sz w:val="18"/>
      <w:szCs w:val="18"/>
    </w:rPr>
  </w:style>
  <w:style w:type="paragraph" w:styleId="a8">
    <w:name w:val="annotation text"/>
    <w:basedOn w:val="a"/>
    <w:link w:val="a9"/>
    <w:uiPriority w:val="99"/>
    <w:semiHidden/>
    <w:unhideWhenUsed/>
    <w:rsid w:val="00845A24"/>
    <w:pPr>
      <w:jc w:val="left"/>
    </w:pPr>
  </w:style>
  <w:style w:type="character" w:customStyle="1" w:styleId="a9">
    <w:name w:val="コメント文字列 (文字)"/>
    <w:link w:val="a8"/>
    <w:uiPriority w:val="99"/>
    <w:semiHidden/>
    <w:rsid w:val="00845A24"/>
    <w:rPr>
      <w:rFonts w:ascii="ＭＳ 明朝" w:cs="ＭＳ 明朝"/>
      <w:kern w:val="2"/>
      <w:sz w:val="21"/>
      <w:szCs w:val="21"/>
    </w:rPr>
  </w:style>
  <w:style w:type="paragraph" w:styleId="aa">
    <w:name w:val="annotation subject"/>
    <w:basedOn w:val="a8"/>
    <w:next w:val="a8"/>
    <w:link w:val="ab"/>
    <w:uiPriority w:val="99"/>
    <w:semiHidden/>
    <w:unhideWhenUsed/>
    <w:rsid w:val="00845A24"/>
    <w:rPr>
      <w:b/>
      <w:bCs/>
    </w:rPr>
  </w:style>
  <w:style w:type="character" w:customStyle="1" w:styleId="ab">
    <w:name w:val="コメント内容 (文字)"/>
    <w:link w:val="aa"/>
    <w:uiPriority w:val="99"/>
    <w:semiHidden/>
    <w:rsid w:val="00845A24"/>
    <w:rPr>
      <w:rFonts w:ascii="ＭＳ 明朝" w:cs="ＭＳ 明朝"/>
      <w:b/>
      <w:bCs/>
      <w:kern w:val="2"/>
      <w:sz w:val="21"/>
      <w:szCs w:val="21"/>
    </w:rPr>
  </w:style>
  <w:style w:type="paragraph" w:styleId="ac">
    <w:name w:val="Balloon Text"/>
    <w:basedOn w:val="a"/>
    <w:link w:val="ad"/>
    <w:uiPriority w:val="99"/>
    <w:semiHidden/>
    <w:unhideWhenUsed/>
    <w:rsid w:val="00845A24"/>
    <w:pPr>
      <w:spacing w:line="240" w:lineRule="auto"/>
    </w:pPr>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845A2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2025-09-25T14:43:00Z</dcterms:created>
  <dcterms:modified xsi:type="dcterms:W3CDTF">2025-09-25T14:43:00Z</dcterms:modified>
</cp:coreProperties>
</file>