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0C6A" w:rsidRDefault="005B5914" w:rsidP="00C20C6A">
      <w:pPr>
        <w:rPr>
          <w:rFonts w:hAnsi="Times New Roman" w:hint="eastAsia"/>
          <w:lang w:eastAsia="zh-TW"/>
        </w:rPr>
      </w:pPr>
      <w:r w:rsidRPr="00C20C6A">
        <w:rPr>
          <w:rFonts w:hAnsi="Times New Roman" w:hint="eastAsia"/>
          <w:lang w:eastAsia="zh-TW"/>
        </w:rPr>
        <w:t>別記様式第2号（第3条関係）</w:t>
      </w:r>
    </w:p>
    <w:p w:rsidR="002A2DC3" w:rsidRPr="00382FDD" w:rsidRDefault="005B5914">
      <w:pPr>
        <w:jc w:val="center"/>
        <w:rPr>
          <w:rFonts w:hAnsi="Times New Roman"/>
          <w:spacing w:val="79"/>
          <w:kern w:val="0"/>
        </w:rPr>
      </w:pPr>
      <w:r w:rsidRPr="00382FDD">
        <w:rPr>
          <w:rFonts w:hAnsi="Times New Roman" w:hint="eastAsia"/>
        </w:rPr>
        <w:t>（表）</w:t>
      </w:r>
    </w:p>
    <w:p w:rsidR="002A2DC3" w:rsidRPr="00382FDD" w:rsidRDefault="005B5914">
      <w:pPr>
        <w:spacing w:after="105"/>
        <w:jc w:val="center"/>
        <w:rPr>
          <w:rFonts w:hAnsi="Times New Roman"/>
        </w:rPr>
      </w:pPr>
      <w:r w:rsidRPr="00382FDD">
        <w:rPr>
          <w:rFonts w:hAnsi="Times New Roman"/>
          <w:kern w:val="0"/>
        </w:rPr>
        <w:fldChar w:fldCharType="begin"/>
      </w:r>
      <w:r w:rsidRPr="00382FDD">
        <w:rPr>
          <w:rFonts w:hAnsi="Times New Roman"/>
          <w:kern w:val="0"/>
        </w:rPr>
        <w:instrText xml:space="preserve"> eq \o\ad(</w:instrText>
      </w:r>
      <w:r w:rsidRPr="00382FDD">
        <w:rPr>
          <w:rFonts w:hAnsi="Times New Roman" w:hint="eastAsia"/>
          <w:kern w:val="0"/>
        </w:rPr>
        <w:instrText>公務災害補償通知書</w:instrText>
      </w:r>
      <w:r w:rsidRPr="00382FDD">
        <w:rPr>
          <w:rFonts w:hAnsi="Times New Roman"/>
          <w:kern w:val="0"/>
        </w:rPr>
        <w:instrText>,</w:instrText>
      </w:r>
      <w:r w:rsidRPr="00382FDD">
        <w:rPr>
          <w:rFonts w:hAnsi="Times New Roman" w:hint="eastAsia"/>
          <w:kern w:val="0"/>
        </w:rPr>
        <w:instrText xml:space="preserve">　　　　　　　　　　　　　　　</w:instrText>
      </w:r>
      <w:r w:rsidRPr="00382FDD">
        <w:rPr>
          <w:rFonts w:hAnsi="Times New Roman"/>
          <w:kern w:val="0"/>
        </w:rPr>
        <w:instrText>)</w:instrText>
      </w:r>
      <w:r w:rsidRPr="00382FDD">
        <w:rPr>
          <w:rFonts w:hAnsi="Times New Roman"/>
          <w:kern w:val="0"/>
        </w:rPr>
        <w:fldChar w:fldCharType="separate"/>
      </w:r>
      <w:r w:rsidRPr="00382FDD">
        <w:rPr>
          <w:rFonts w:hAnsi="Times New Roman"/>
          <w:kern w:val="0"/>
        </w:rPr>
        <w:fldChar w:fldCharType="end"/>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504"/>
      </w:tblGrid>
      <w:tr w:rsidR="005B5914">
        <w:trPr>
          <w:trHeight w:val="11637"/>
        </w:trPr>
        <w:tc>
          <w:tcPr>
            <w:tcW w:w="7980" w:type="dxa"/>
            <w:tcBorders>
              <w:top w:val="single" w:sz="4" w:space="0" w:color="auto"/>
              <w:left w:val="single" w:sz="4" w:space="0" w:color="auto"/>
              <w:bottom w:val="single" w:sz="4" w:space="0" w:color="auto"/>
              <w:right w:val="single" w:sz="4" w:space="0" w:color="auto"/>
            </w:tcBorders>
          </w:tcPr>
          <w:p w:rsidR="002A2DC3" w:rsidRPr="00382FDD" w:rsidRDefault="005B5914" w:rsidP="00C20C6A">
            <w:pPr>
              <w:spacing w:before="105" w:line="360" w:lineRule="exact"/>
              <w:jc w:val="right"/>
              <w:rPr>
                <w:rFonts w:hAnsi="Times New Roman"/>
              </w:rPr>
            </w:pPr>
            <w:r w:rsidRPr="00382FDD">
              <w:rPr>
                <w:rFonts w:hAnsi="Times New Roman" w:hint="eastAsia"/>
              </w:rPr>
              <w:t xml:space="preserve">年　　月　　日　</w:t>
            </w:r>
          </w:p>
          <w:p w:rsidR="002A2DC3" w:rsidRPr="00382FDD" w:rsidRDefault="002A2DC3" w:rsidP="00C20C6A">
            <w:pPr>
              <w:spacing w:line="360" w:lineRule="exact"/>
              <w:rPr>
                <w:rFonts w:hAnsi="Times New Roman"/>
              </w:rPr>
            </w:pPr>
          </w:p>
          <w:p w:rsidR="002A2DC3" w:rsidRPr="00382FDD" w:rsidRDefault="002A2DC3" w:rsidP="00C20C6A">
            <w:pPr>
              <w:spacing w:line="360" w:lineRule="exact"/>
              <w:rPr>
                <w:rFonts w:hAnsi="Times New Roman"/>
              </w:rPr>
            </w:pPr>
          </w:p>
          <w:p w:rsidR="002A2DC3" w:rsidRPr="00382FDD" w:rsidRDefault="005B5914" w:rsidP="00C96267">
            <w:pPr>
              <w:spacing w:line="360" w:lineRule="exact"/>
              <w:ind w:firstLineChars="100" w:firstLine="211"/>
              <w:rPr>
                <w:rFonts w:hAnsi="Times New Roman"/>
              </w:rPr>
            </w:pPr>
            <w:r w:rsidRPr="00382FDD">
              <w:rPr>
                <w:rFonts w:hAnsi="Times New Roman" w:hint="eastAsia"/>
                <w:u w:val="single"/>
              </w:rPr>
              <w:t xml:space="preserve">　　　　　　　</w:t>
            </w:r>
            <w:r w:rsidRPr="00382FDD">
              <w:rPr>
                <w:rFonts w:hAnsi="Times New Roman" w:hint="eastAsia"/>
              </w:rPr>
              <w:t>様</w:t>
            </w:r>
          </w:p>
          <w:p w:rsidR="002A2DC3" w:rsidRPr="00382FDD" w:rsidRDefault="002A2DC3" w:rsidP="00C20C6A">
            <w:pPr>
              <w:spacing w:line="360" w:lineRule="exact"/>
              <w:rPr>
                <w:rFonts w:hAnsi="Times New Roman"/>
                <w:u w:val="single"/>
              </w:rPr>
            </w:pPr>
          </w:p>
          <w:p w:rsidR="002A2DC3" w:rsidRPr="00382FDD" w:rsidRDefault="002A2DC3" w:rsidP="00C20C6A">
            <w:pPr>
              <w:spacing w:line="360" w:lineRule="exact"/>
              <w:jc w:val="right"/>
              <w:rPr>
                <w:rFonts w:hAnsi="Times New Roman"/>
              </w:rPr>
            </w:pPr>
          </w:p>
          <w:p w:rsidR="002A2DC3" w:rsidRPr="00382FDD" w:rsidRDefault="005B5914" w:rsidP="00C20C6A">
            <w:pPr>
              <w:spacing w:line="360" w:lineRule="exact"/>
              <w:ind w:right="420"/>
              <w:jc w:val="right"/>
              <w:rPr>
                <w:rFonts w:hAnsi="Times New Roman"/>
                <w:lang w:eastAsia="zh-CN"/>
              </w:rPr>
            </w:pPr>
            <w:r w:rsidRPr="00382FDD">
              <w:rPr>
                <w:rFonts w:hAnsi="Times New Roman" w:hint="eastAsia"/>
                <w:lang w:eastAsia="zh-CN"/>
              </w:rPr>
              <w:t xml:space="preserve">北見市教育委員会教育長　</w:t>
            </w:r>
          </w:p>
          <w:p w:rsidR="002A2DC3" w:rsidRPr="00382FDD" w:rsidRDefault="005B5914" w:rsidP="00C20C6A">
            <w:pPr>
              <w:spacing w:line="360" w:lineRule="exact"/>
              <w:jc w:val="right"/>
              <w:rPr>
                <w:rFonts w:hAnsi="Times New Roman"/>
                <w:u w:val="single"/>
              </w:rPr>
            </w:pPr>
            <w:r w:rsidRPr="00382FDD">
              <w:rPr>
                <w:rFonts w:hAnsi="Times New Roman" w:hint="eastAsia"/>
                <w:u w:val="single"/>
              </w:rPr>
              <w:t xml:space="preserve">　　　　　　　　</w:t>
            </w:r>
            <w:r w:rsidRPr="00382FDD">
              <w:rPr>
                <w:rFonts w:hAnsi="Times New Roman"/>
                <w:u w:val="single"/>
              </w:rPr>
              <w:fldChar w:fldCharType="begin"/>
            </w:r>
            <w:r w:rsidRPr="00382FDD">
              <w:rPr>
                <w:rFonts w:hAnsi="Times New Roman"/>
                <w:u w:val="single"/>
              </w:rPr>
              <w:instrText>eq \o(</w:instrText>
            </w:r>
            <w:r w:rsidRPr="00382FDD">
              <w:rPr>
                <w:rFonts w:hAnsi="Times New Roman" w:hint="eastAsia"/>
                <w:u w:val="single"/>
              </w:rPr>
              <w:instrText>□</w:instrText>
            </w:r>
            <w:r w:rsidRPr="00382FDD">
              <w:rPr>
                <w:rFonts w:hAnsi="Times New Roman"/>
                <w:sz w:val="14"/>
                <w:szCs w:val="14"/>
                <w:u w:val="single"/>
              </w:rPr>
              <w:instrText>,</w:instrText>
            </w:r>
            <w:r w:rsidRPr="00382FDD">
              <w:rPr>
                <w:rFonts w:hAnsi="Times New Roman" w:hint="eastAsia"/>
                <w:sz w:val="14"/>
                <w:szCs w:val="14"/>
                <w:u w:val="single"/>
              </w:rPr>
              <w:instrText>印</w:instrText>
            </w:r>
            <w:r w:rsidRPr="00382FDD">
              <w:rPr>
                <w:rFonts w:hAnsi="Times New Roman"/>
                <w:u w:val="single"/>
              </w:rPr>
              <w:instrText>)</w:instrText>
            </w:r>
            <w:r w:rsidRPr="00382FDD">
              <w:rPr>
                <w:rFonts w:hAnsi="Times New Roman"/>
                <w:u w:val="single"/>
              </w:rPr>
              <w:fldChar w:fldCharType="separate"/>
            </w:r>
            <w:r w:rsidRPr="00382FDD">
              <w:rPr>
                <w:rFonts w:hAnsi="Times New Roman"/>
                <w:u w:val="single"/>
              </w:rPr>
              <w:fldChar w:fldCharType="end"/>
            </w:r>
            <w:r w:rsidRPr="00382FDD">
              <w:rPr>
                <w:rFonts w:hAnsi="Times New Roman" w:hint="eastAsia"/>
              </w:rPr>
              <w:t xml:space="preserve">　</w:t>
            </w:r>
          </w:p>
          <w:p w:rsidR="002A2DC3" w:rsidRPr="00382FDD" w:rsidRDefault="002A2DC3" w:rsidP="00C20C6A">
            <w:pPr>
              <w:spacing w:line="360" w:lineRule="exact"/>
              <w:rPr>
                <w:rFonts w:hAnsi="Times New Roman"/>
              </w:rPr>
            </w:pPr>
          </w:p>
          <w:p w:rsidR="002A2DC3" w:rsidRPr="00382FDD" w:rsidRDefault="002A2DC3" w:rsidP="00C20C6A">
            <w:pPr>
              <w:spacing w:line="360" w:lineRule="exact"/>
              <w:rPr>
                <w:rFonts w:hAnsi="Times New Roman"/>
              </w:rPr>
            </w:pPr>
          </w:p>
          <w:p w:rsidR="002A2DC3" w:rsidRPr="00382FDD" w:rsidRDefault="005B5914" w:rsidP="00C96267">
            <w:pPr>
              <w:spacing w:line="360" w:lineRule="exact"/>
              <w:ind w:firstLineChars="100" w:firstLine="211"/>
              <w:rPr>
                <w:rFonts w:hAnsi="Times New Roman"/>
              </w:rPr>
            </w:pPr>
            <w:r w:rsidRPr="00382FDD">
              <w:rPr>
                <w:rFonts w:hAnsi="Times New Roman" w:hint="eastAsia"/>
              </w:rPr>
              <w:t>あなたは、北見市立学校の学校医、学校歯科医及び学校薬剤師の公務災害補償に関する条例の規定により、下記の災害に対する補償を受けることができますので、通知します。</w:t>
            </w:r>
          </w:p>
          <w:p w:rsidR="002A2DC3" w:rsidRPr="00382FDD" w:rsidRDefault="002A2DC3" w:rsidP="00C20C6A">
            <w:pPr>
              <w:spacing w:line="360" w:lineRule="exact"/>
              <w:rPr>
                <w:rFonts w:hAnsi="Times New Roman"/>
              </w:rPr>
            </w:pPr>
          </w:p>
          <w:p w:rsidR="002A2DC3" w:rsidRPr="00382FDD" w:rsidRDefault="002A2DC3" w:rsidP="00C20C6A">
            <w:pPr>
              <w:spacing w:line="360" w:lineRule="exact"/>
              <w:rPr>
                <w:rFonts w:hAnsi="Times New Roman"/>
              </w:rPr>
            </w:pPr>
          </w:p>
          <w:p w:rsidR="002A2DC3" w:rsidRPr="00382FDD" w:rsidRDefault="005B5914" w:rsidP="00C20C6A">
            <w:pPr>
              <w:spacing w:line="360" w:lineRule="exact"/>
              <w:jc w:val="center"/>
              <w:rPr>
                <w:rFonts w:hAnsi="Times New Roman"/>
              </w:rPr>
            </w:pPr>
            <w:r w:rsidRPr="00382FDD">
              <w:rPr>
                <w:rFonts w:hAnsi="Times New Roman" w:hint="eastAsia"/>
              </w:rPr>
              <w:t>記</w:t>
            </w:r>
          </w:p>
          <w:p w:rsidR="002A2DC3" w:rsidRPr="00382FDD" w:rsidRDefault="002A2DC3" w:rsidP="00C20C6A">
            <w:pPr>
              <w:spacing w:line="360" w:lineRule="exact"/>
              <w:rPr>
                <w:rFonts w:hAnsi="Times New Roman"/>
              </w:rPr>
            </w:pPr>
          </w:p>
          <w:p w:rsidR="002A2DC3" w:rsidRPr="00382FDD" w:rsidRDefault="002A2DC3" w:rsidP="00C20C6A">
            <w:pPr>
              <w:spacing w:line="360" w:lineRule="exact"/>
              <w:rPr>
                <w:rFonts w:hAnsi="Times New Roman"/>
              </w:rPr>
            </w:pPr>
          </w:p>
          <w:p w:rsidR="002A2DC3" w:rsidRPr="00382FDD" w:rsidRDefault="005B5914" w:rsidP="00C20C6A">
            <w:pPr>
              <w:spacing w:line="360" w:lineRule="exact"/>
              <w:rPr>
                <w:rFonts w:hAnsi="Times New Roman"/>
              </w:rPr>
            </w:pPr>
            <w:r w:rsidRPr="00382FDD">
              <w:rPr>
                <w:rFonts w:hAnsi="Times New Roman" w:hint="eastAsia"/>
              </w:rPr>
              <w:t xml:space="preserve">１　</w:t>
            </w:r>
            <w:r w:rsidRPr="00382FDD">
              <w:rPr>
                <w:rFonts w:hAnsi="Times New Roman" w:hint="eastAsia"/>
                <w:spacing w:val="21"/>
                <w:kern w:val="0"/>
              </w:rPr>
              <w:t>被災者の氏</w:t>
            </w:r>
            <w:r w:rsidRPr="00382FDD">
              <w:rPr>
                <w:rFonts w:hAnsi="Times New Roman" w:hint="eastAsia"/>
                <w:kern w:val="0"/>
              </w:rPr>
              <w:t>名</w:t>
            </w:r>
          </w:p>
          <w:p w:rsidR="002A2DC3" w:rsidRPr="00382FDD" w:rsidRDefault="002A2DC3" w:rsidP="00C20C6A">
            <w:pPr>
              <w:spacing w:line="360" w:lineRule="exact"/>
              <w:rPr>
                <w:rFonts w:hAnsi="Times New Roman"/>
              </w:rPr>
            </w:pPr>
          </w:p>
          <w:p w:rsidR="002A2DC3" w:rsidRPr="00382FDD" w:rsidRDefault="002A2DC3" w:rsidP="00C20C6A">
            <w:pPr>
              <w:spacing w:line="360" w:lineRule="exact"/>
              <w:rPr>
                <w:rFonts w:hAnsi="Times New Roman"/>
              </w:rPr>
            </w:pPr>
          </w:p>
          <w:p w:rsidR="002A2DC3" w:rsidRPr="00382FDD" w:rsidRDefault="005B5914" w:rsidP="00C20C6A">
            <w:pPr>
              <w:spacing w:line="360" w:lineRule="exact"/>
              <w:rPr>
                <w:rFonts w:hAnsi="Times New Roman"/>
              </w:rPr>
            </w:pPr>
            <w:r w:rsidRPr="00382FDD">
              <w:rPr>
                <w:rFonts w:hAnsi="Times New Roman" w:hint="eastAsia"/>
              </w:rPr>
              <w:t xml:space="preserve">２　</w:t>
            </w:r>
            <w:r w:rsidRPr="00382FDD">
              <w:rPr>
                <w:rFonts w:hAnsi="Times New Roman" w:hint="eastAsia"/>
                <w:spacing w:val="212"/>
                <w:kern w:val="0"/>
                <w:fitText w:val="1477" w:id="-1286966779"/>
              </w:rPr>
              <w:t>傷病</w:t>
            </w:r>
            <w:r w:rsidRPr="00382FDD">
              <w:rPr>
                <w:rFonts w:hAnsi="Times New Roman" w:hint="eastAsia"/>
                <w:kern w:val="0"/>
                <w:fitText w:val="1477" w:id="-1286966779"/>
              </w:rPr>
              <w:t>名</w:t>
            </w:r>
          </w:p>
          <w:p w:rsidR="002A2DC3" w:rsidRPr="00382FDD" w:rsidRDefault="002A2DC3" w:rsidP="00C20C6A">
            <w:pPr>
              <w:spacing w:line="360" w:lineRule="exact"/>
              <w:rPr>
                <w:rFonts w:hAnsi="Times New Roman"/>
              </w:rPr>
            </w:pPr>
          </w:p>
          <w:p w:rsidR="002A2DC3" w:rsidRPr="00382FDD" w:rsidRDefault="002A2DC3" w:rsidP="00C20C6A">
            <w:pPr>
              <w:spacing w:line="360" w:lineRule="exact"/>
              <w:rPr>
                <w:rFonts w:hAnsi="Times New Roman"/>
              </w:rPr>
            </w:pPr>
          </w:p>
          <w:p w:rsidR="002A2DC3" w:rsidRPr="00382FDD" w:rsidRDefault="005B5914" w:rsidP="00C20C6A">
            <w:pPr>
              <w:spacing w:line="360" w:lineRule="exact"/>
              <w:rPr>
                <w:rFonts w:hAnsi="Times New Roman"/>
                <w:lang w:eastAsia="zh-CN"/>
              </w:rPr>
            </w:pPr>
            <w:r w:rsidRPr="00382FDD">
              <w:rPr>
                <w:rFonts w:hAnsi="Times New Roman" w:hint="eastAsia"/>
                <w:lang w:eastAsia="zh-CN"/>
              </w:rPr>
              <w:t>３　災害発生年月日</w:t>
            </w:r>
          </w:p>
          <w:p w:rsidR="002A2DC3" w:rsidRPr="00382FDD" w:rsidRDefault="002A2DC3" w:rsidP="00C20C6A">
            <w:pPr>
              <w:spacing w:line="360" w:lineRule="exact"/>
              <w:rPr>
                <w:rFonts w:hAnsi="Times New Roman"/>
                <w:lang w:eastAsia="zh-CN"/>
              </w:rPr>
            </w:pPr>
          </w:p>
          <w:p w:rsidR="002A2DC3" w:rsidRPr="00382FDD" w:rsidRDefault="002A2DC3" w:rsidP="00C20C6A">
            <w:pPr>
              <w:spacing w:line="360" w:lineRule="exact"/>
              <w:rPr>
                <w:rFonts w:hAnsi="Times New Roman"/>
                <w:lang w:eastAsia="zh-CN"/>
              </w:rPr>
            </w:pPr>
          </w:p>
          <w:p w:rsidR="002A2DC3" w:rsidRPr="00382FDD" w:rsidRDefault="005B5914" w:rsidP="00C20C6A">
            <w:pPr>
              <w:spacing w:line="360" w:lineRule="exact"/>
              <w:rPr>
                <w:rFonts w:hAnsi="Times New Roman"/>
                <w:lang w:eastAsia="zh-CN"/>
              </w:rPr>
            </w:pPr>
            <w:r w:rsidRPr="00382FDD">
              <w:rPr>
                <w:rFonts w:hAnsi="Times New Roman" w:hint="eastAsia"/>
                <w:lang w:eastAsia="zh-CN"/>
              </w:rPr>
              <w:t xml:space="preserve">４　</w:t>
            </w:r>
            <w:r w:rsidRPr="00382FDD">
              <w:rPr>
                <w:rFonts w:hAnsi="Times New Roman" w:hint="eastAsia"/>
                <w:spacing w:val="106"/>
                <w:kern w:val="0"/>
                <w:fitText w:val="1477" w:id="-1286966528"/>
                <w:lang w:eastAsia="zh-CN"/>
              </w:rPr>
              <w:t>認定番</w:t>
            </w:r>
            <w:r w:rsidRPr="00382FDD">
              <w:rPr>
                <w:rFonts w:hAnsi="Times New Roman" w:hint="eastAsia"/>
                <w:kern w:val="0"/>
                <w:fitText w:val="1477" w:id="-1286966528"/>
                <w:lang w:eastAsia="zh-CN"/>
              </w:rPr>
              <w:t>号</w:t>
            </w:r>
          </w:p>
        </w:tc>
      </w:tr>
    </w:tbl>
    <w:p w:rsidR="002A2DC3" w:rsidRPr="00382FDD" w:rsidRDefault="005B5914">
      <w:pPr>
        <w:spacing w:before="105"/>
        <w:ind w:left="210"/>
        <w:rPr>
          <w:rFonts w:hAnsi="Times New Roman"/>
        </w:rPr>
      </w:pPr>
      <w:r w:rsidRPr="00382FDD">
        <w:rPr>
          <w:rFonts w:hAnsi="Times New Roman" w:hint="eastAsia"/>
        </w:rPr>
        <w:t>備考　用紙の大きさは、日</w:t>
      </w:r>
      <w:r w:rsidR="00763846">
        <w:rPr>
          <w:rFonts w:hAnsi="Times New Roman" w:hint="eastAsia"/>
        </w:rPr>
        <w:t>本産業</w:t>
      </w:r>
      <w:r w:rsidRPr="00382FDD">
        <w:rPr>
          <w:rFonts w:hAnsi="Times New Roman" w:hint="eastAsia"/>
        </w:rPr>
        <w:t>規格Ａ４縦型とする。</w:t>
      </w:r>
    </w:p>
    <w:p w:rsidR="002A2DC3" w:rsidRPr="00382FDD" w:rsidRDefault="005B5914">
      <w:pPr>
        <w:spacing w:after="105"/>
        <w:jc w:val="center"/>
        <w:rPr>
          <w:rFonts w:hAnsi="Times New Roman"/>
        </w:rPr>
      </w:pPr>
      <w:r w:rsidRPr="00382FDD">
        <w:rPr>
          <w:rFonts w:hAnsi="Times New Roman"/>
        </w:rPr>
        <w:br w:type="page"/>
      </w:r>
      <w:r w:rsidRPr="00382FDD">
        <w:rPr>
          <w:rFonts w:hAnsi="Times New Roman" w:hint="eastAsia"/>
        </w:rPr>
        <w:lastRenderedPageBreak/>
        <w:t>（裏）</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504"/>
      </w:tblGrid>
      <w:tr w:rsidR="005B5914">
        <w:trPr>
          <w:trHeight w:hRule="exact" w:val="12000"/>
        </w:trPr>
        <w:tc>
          <w:tcPr>
            <w:tcW w:w="7980" w:type="dxa"/>
            <w:tcBorders>
              <w:top w:val="single" w:sz="4" w:space="0" w:color="auto"/>
              <w:left w:val="single" w:sz="4" w:space="0" w:color="auto"/>
              <w:bottom w:val="single" w:sz="4" w:space="0" w:color="auto"/>
              <w:right w:val="single" w:sz="4" w:space="0" w:color="auto"/>
            </w:tcBorders>
          </w:tcPr>
          <w:p w:rsidR="002A2DC3" w:rsidRPr="00382FDD" w:rsidRDefault="005B5914">
            <w:pPr>
              <w:snapToGrid w:val="0"/>
              <w:spacing w:before="105" w:line="340" w:lineRule="exact"/>
              <w:jc w:val="center"/>
              <w:rPr>
                <w:rFonts w:hAnsi="Times New Roman"/>
              </w:rPr>
            </w:pPr>
            <w:r w:rsidRPr="00382FDD">
              <w:rPr>
                <w:rFonts w:hAnsi="Times New Roman"/>
                <w:kern w:val="0"/>
              </w:rPr>
              <w:fldChar w:fldCharType="begin"/>
            </w:r>
            <w:r w:rsidRPr="00382FDD">
              <w:rPr>
                <w:rFonts w:hAnsi="Times New Roman"/>
                <w:kern w:val="0"/>
              </w:rPr>
              <w:instrText xml:space="preserve"> eq \o\ad(</w:instrText>
            </w:r>
            <w:r w:rsidRPr="00382FDD">
              <w:rPr>
                <w:rFonts w:hAnsi="Times New Roman" w:hint="eastAsia"/>
                <w:kern w:val="0"/>
              </w:rPr>
              <w:instrText>補償の内容</w:instrText>
            </w:r>
            <w:r w:rsidRPr="00382FDD">
              <w:rPr>
                <w:rFonts w:hAnsi="Times New Roman"/>
                <w:kern w:val="0"/>
              </w:rPr>
              <w:instrText>,</w:instrText>
            </w:r>
            <w:r w:rsidRPr="00382FDD">
              <w:rPr>
                <w:rFonts w:hAnsi="Times New Roman" w:hint="eastAsia"/>
                <w:kern w:val="0"/>
              </w:rPr>
              <w:instrText xml:space="preserve">　　　　　　　　　　　　　</w:instrText>
            </w:r>
            <w:r w:rsidRPr="00382FDD">
              <w:rPr>
                <w:rFonts w:hAnsi="Times New Roman"/>
                <w:kern w:val="0"/>
              </w:rPr>
              <w:instrText>)</w:instrText>
            </w:r>
            <w:r w:rsidRPr="00382FDD">
              <w:rPr>
                <w:rFonts w:hAnsi="Times New Roman"/>
                <w:kern w:val="0"/>
              </w:rPr>
              <w:fldChar w:fldCharType="separate"/>
            </w:r>
            <w:r w:rsidRPr="00382FDD">
              <w:rPr>
                <w:rFonts w:hAnsi="Times New Roman"/>
                <w:kern w:val="0"/>
              </w:rPr>
              <w:fldChar w:fldCharType="end"/>
            </w:r>
          </w:p>
          <w:p w:rsidR="002A2DC3" w:rsidRPr="00382FDD" w:rsidRDefault="005B5914">
            <w:pPr>
              <w:snapToGrid w:val="0"/>
              <w:spacing w:line="340" w:lineRule="exact"/>
              <w:rPr>
                <w:rFonts w:hAnsi="Times New Roman"/>
              </w:rPr>
            </w:pPr>
            <w:r w:rsidRPr="00382FDD">
              <w:rPr>
                <w:rFonts w:hAnsi="Times New Roman" w:hint="eastAsia"/>
              </w:rPr>
              <w:t>１　あなたが被災者である場合</w:t>
            </w:r>
          </w:p>
          <w:p w:rsidR="002A2DC3" w:rsidRPr="00382FDD" w:rsidRDefault="005B5914">
            <w:pPr>
              <w:snapToGrid w:val="0"/>
              <w:spacing w:line="340" w:lineRule="exact"/>
              <w:ind w:left="420" w:hanging="210"/>
              <w:rPr>
                <w:rFonts w:hAnsi="Times New Roman"/>
              </w:rPr>
            </w:pPr>
            <w:r w:rsidRPr="00382FDD">
              <w:rPr>
                <w:rFonts w:hAnsi="Times New Roman"/>
              </w:rPr>
              <w:t>(</w:t>
            </w:r>
            <w:r w:rsidRPr="00382FDD">
              <w:rPr>
                <w:rFonts w:hAnsi="Times New Roman" w:hint="eastAsia"/>
              </w:rPr>
              <w:t>１</w:t>
            </w:r>
            <w:r w:rsidRPr="00382FDD">
              <w:rPr>
                <w:rFonts w:hAnsi="Times New Roman"/>
              </w:rPr>
              <w:t>)</w:t>
            </w:r>
            <w:r w:rsidRPr="00382FDD">
              <w:rPr>
                <w:rFonts w:hAnsi="Times New Roman" w:hint="eastAsia"/>
              </w:rPr>
              <w:t xml:space="preserve">　療養補償　公務上の負傷又は疾病については、次の範囲で療養上相当と認められるものを療養補償として受けることができます。</w:t>
            </w:r>
          </w:p>
          <w:p w:rsidR="002A2DC3" w:rsidRPr="00382FDD" w:rsidRDefault="005B5914">
            <w:pPr>
              <w:snapToGrid w:val="0"/>
              <w:spacing w:line="340" w:lineRule="exact"/>
              <w:ind w:left="630" w:hanging="210"/>
              <w:rPr>
                <w:rFonts w:hAnsi="Times New Roman"/>
              </w:rPr>
            </w:pPr>
            <w:r w:rsidRPr="00382FDD">
              <w:rPr>
                <w:rFonts w:hAnsi="Times New Roman" w:hint="eastAsia"/>
              </w:rPr>
              <w:t>ア　診療</w:t>
            </w:r>
          </w:p>
          <w:p w:rsidR="002A2DC3" w:rsidRPr="00382FDD" w:rsidRDefault="005B5914">
            <w:pPr>
              <w:snapToGrid w:val="0"/>
              <w:spacing w:line="340" w:lineRule="exact"/>
              <w:ind w:left="630" w:hanging="210"/>
              <w:rPr>
                <w:rFonts w:hAnsi="Times New Roman"/>
              </w:rPr>
            </w:pPr>
            <w:r w:rsidRPr="00382FDD">
              <w:rPr>
                <w:rFonts w:hAnsi="Times New Roman" w:hint="eastAsia"/>
              </w:rPr>
              <w:t>イ　薬剤又は治療材料の支給</w:t>
            </w:r>
          </w:p>
          <w:p w:rsidR="002A2DC3" w:rsidRPr="00382FDD" w:rsidRDefault="005B5914">
            <w:pPr>
              <w:snapToGrid w:val="0"/>
              <w:spacing w:line="340" w:lineRule="exact"/>
              <w:ind w:left="630" w:hanging="210"/>
              <w:rPr>
                <w:rFonts w:hAnsi="Times New Roman"/>
              </w:rPr>
            </w:pPr>
            <w:r w:rsidRPr="00382FDD">
              <w:rPr>
                <w:rFonts w:hAnsi="Times New Roman" w:hint="eastAsia"/>
              </w:rPr>
              <w:t>ウ　処置、手術その他の治療</w:t>
            </w:r>
          </w:p>
          <w:p w:rsidR="002A2DC3" w:rsidRPr="00382FDD" w:rsidRDefault="005B5914">
            <w:pPr>
              <w:snapToGrid w:val="0"/>
              <w:spacing w:line="340" w:lineRule="exact"/>
              <w:ind w:left="630" w:hanging="210"/>
              <w:rPr>
                <w:rFonts w:hAnsi="Times New Roman"/>
              </w:rPr>
            </w:pPr>
            <w:r w:rsidRPr="00382FDD">
              <w:rPr>
                <w:rFonts w:hAnsi="Times New Roman" w:hint="eastAsia"/>
              </w:rPr>
              <w:t>エ　病院又は診療所への入所</w:t>
            </w:r>
          </w:p>
          <w:p w:rsidR="002A2DC3" w:rsidRPr="00382FDD" w:rsidRDefault="005B5914">
            <w:pPr>
              <w:snapToGrid w:val="0"/>
              <w:spacing w:line="340" w:lineRule="exact"/>
              <w:ind w:left="630" w:hanging="210"/>
              <w:rPr>
                <w:rFonts w:hAnsi="Times New Roman"/>
              </w:rPr>
            </w:pPr>
            <w:r w:rsidRPr="00382FDD">
              <w:rPr>
                <w:rFonts w:hAnsi="Times New Roman" w:hint="eastAsia"/>
              </w:rPr>
              <w:t>オ　看護</w:t>
            </w:r>
          </w:p>
          <w:p w:rsidR="002A2DC3" w:rsidRPr="00382FDD" w:rsidRDefault="005B5914">
            <w:pPr>
              <w:snapToGrid w:val="0"/>
              <w:spacing w:line="340" w:lineRule="exact"/>
              <w:ind w:left="630" w:hanging="210"/>
              <w:rPr>
                <w:rFonts w:hAnsi="Times New Roman"/>
              </w:rPr>
            </w:pPr>
            <w:r w:rsidRPr="00382FDD">
              <w:rPr>
                <w:rFonts w:hAnsi="Times New Roman" w:hint="eastAsia"/>
              </w:rPr>
              <w:t>カ　移送</w:t>
            </w:r>
          </w:p>
          <w:p w:rsidR="002A2DC3" w:rsidRPr="00382FDD" w:rsidRDefault="005B5914">
            <w:pPr>
              <w:wordWrap/>
              <w:snapToGrid w:val="0"/>
              <w:spacing w:line="340" w:lineRule="exact"/>
              <w:ind w:left="420" w:hanging="210"/>
              <w:rPr>
                <w:rFonts w:hAnsi="Times New Roman"/>
              </w:rPr>
            </w:pPr>
            <w:r w:rsidRPr="00382FDD">
              <w:rPr>
                <w:rFonts w:hAnsi="Times New Roman"/>
              </w:rPr>
              <w:t>(</w:t>
            </w:r>
            <w:r w:rsidRPr="00382FDD">
              <w:rPr>
                <w:rFonts w:hAnsi="Times New Roman" w:hint="eastAsia"/>
              </w:rPr>
              <w:t>２</w:t>
            </w:r>
            <w:r w:rsidRPr="00382FDD">
              <w:rPr>
                <w:rFonts w:hAnsi="Times New Roman"/>
              </w:rPr>
              <w:t>)</w:t>
            </w:r>
            <w:r w:rsidRPr="00382FDD">
              <w:rPr>
                <w:rFonts w:hAnsi="Times New Roman" w:hint="eastAsia"/>
              </w:rPr>
              <w:t xml:space="preserve">　休業補償　公務上の負傷又は疾病の療養のため診療等の業務に従事することができない場合で給与を受けないときは、その期間、補償基礎額の</w:t>
            </w:r>
            <w:r w:rsidRPr="00382FDD">
              <w:rPr>
                <w:rFonts w:hAnsi="Times New Roman"/>
              </w:rPr>
              <w:t>100</w:t>
            </w:r>
            <w:r w:rsidRPr="00382FDD">
              <w:rPr>
                <w:rFonts w:hAnsi="Times New Roman" w:hint="eastAsia"/>
              </w:rPr>
              <w:t>分の</w:t>
            </w:r>
            <w:r w:rsidRPr="00382FDD">
              <w:rPr>
                <w:rFonts w:hAnsi="Times New Roman"/>
              </w:rPr>
              <w:t>60</w:t>
            </w:r>
            <w:r w:rsidRPr="00382FDD">
              <w:rPr>
                <w:rFonts w:hAnsi="Times New Roman" w:hint="eastAsia"/>
              </w:rPr>
              <w:t>に相当する金額の休業補償を受けることができます。</w:t>
            </w:r>
          </w:p>
          <w:p w:rsidR="002A2DC3" w:rsidRPr="00382FDD" w:rsidRDefault="005B5914">
            <w:pPr>
              <w:snapToGrid w:val="0"/>
              <w:spacing w:line="340" w:lineRule="exact"/>
              <w:ind w:left="420" w:hanging="210"/>
              <w:rPr>
                <w:rFonts w:hAnsi="Times New Roman"/>
              </w:rPr>
            </w:pPr>
            <w:r w:rsidRPr="00382FDD">
              <w:rPr>
                <w:rFonts w:hAnsi="Times New Roman"/>
              </w:rPr>
              <w:t>(</w:t>
            </w:r>
            <w:r w:rsidRPr="00382FDD">
              <w:rPr>
                <w:rFonts w:hAnsi="Times New Roman" w:hint="eastAsia"/>
              </w:rPr>
              <w:t>３</w:t>
            </w:r>
            <w:r w:rsidRPr="00382FDD">
              <w:rPr>
                <w:rFonts w:hAnsi="Times New Roman"/>
              </w:rPr>
              <w:t>)</w:t>
            </w:r>
            <w:r w:rsidRPr="00382FDD">
              <w:rPr>
                <w:rFonts w:hAnsi="Times New Roman" w:hint="eastAsia"/>
              </w:rPr>
              <w:t xml:space="preserve">　傷病補償年金　公務上の負傷又は疾病に係る療養の開始後１年６か月を経過した日以後において、公立学校の学校医、学校歯科医及び学校薬剤師の公務災害補償の基準を定める政令（以下「政令」という。）に定められている程度の障害の状態が継続しているときは、その期間、その程度に応じて傷病補償年金を受けることができます。なお、傷病補償年金を受ける場合には、休業補償を受けることができません。</w:t>
            </w:r>
          </w:p>
          <w:p w:rsidR="002A2DC3" w:rsidRPr="00382FDD" w:rsidRDefault="005B5914">
            <w:pPr>
              <w:snapToGrid w:val="0"/>
              <w:spacing w:line="340" w:lineRule="exact"/>
              <w:ind w:left="420" w:hanging="210"/>
              <w:rPr>
                <w:rFonts w:hAnsi="Times New Roman"/>
              </w:rPr>
            </w:pPr>
            <w:r w:rsidRPr="00382FDD">
              <w:rPr>
                <w:rFonts w:hAnsi="Times New Roman"/>
              </w:rPr>
              <w:t>(</w:t>
            </w:r>
            <w:r w:rsidRPr="00382FDD">
              <w:rPr>
                <w:rFonts w:hAnsi="Times New Roman" w:hint="eastAsia"/>
              </w:rPr>
              <w:t>４</w:t>
            </w:r>
            <w:r w:rsidRPr="00382FDD">
              <w:rPr>
                <w:rFonts w:hAnsi="Times New Roman"/>
              </w:rPr>
              <w:t>)</w:t>
            </w:r>
            <w:r w:rsidRPr="00382FDD">
              <w:rPr>
                <w:rFonts w:hAnsi="Times New Roman" w:hint="eastAsia"/>
              </w:rPr>
              <w:t xml:space="preserve">　障害補償　公務上の負傷又は疾病が治ったとき、政令に定められている程度の身体障害が残ったときは、その程度に応じて年金又は一時金の障害補償を受けることができます。</w:t>
            </w:r>
          </w:p>
          <w:p w:rsidR="002A2DC3" w:rsidRPr="00382FDD" w:rsidRDefault="005B5914">
            <w:pPr>
              <w:snapToGrid w:val="0"/>
              <w:spacing w:line="340" w:lineRule="exact"/>
              <w:rPr>
                <w:rFonts w:hAnsi="Times New Roman"/>
              </w:rPr>
            </w:pPr>
            <w:r w:rsidRPr="00382FDD">
              <w:rPr>
                <w:rFonts w:hAnsi="Times New Roman" w:hint="eastAsia"/>
              </w:rPr>
              <w:t>２　あなたが被災者以外の者である場合</w:t>
            </w:r>
          </w:p>
          <w:p w:rsidR="002A2DC3" w:rsidRPr="00382FDD" w:rsidRDefault="005B5914">
            <w:pPr>
              <w:snapToGrid w:val="0"/>
              <w:spacing w:line="340" w:lineRule="exact"/>
              <w:ind w:left="420" w:hanging="210"/>
              <w:rPr>
                <w:rFonts w:hAnsi="Times New Roman"/>
              </w:rPr>
            </w:pPr>
            <w:r w:rsidRPr="00382FDD">
              <w:rPr>
                <w:rFonts w:hAnsi="Times New Roman"/>
              </w:rPr>
              <w:t>(</w:t>
            </w:r>
            <w:r w:rsidRPr="00382FDD">
              <w:rPr>
                <w:rFonts w:hAnsi="Times New Roman" w:hint="eastAsia"/>
              </w:rPr>
              <w:t>１</w:t>
            </w:r>
            <w:r w:rsidRPr="00382FDD">
              <w:rPr>
                <w:rFonts w:hAnsi="Times New Roman"/>
              </w:rPr>
              <w:t>)</w:t>
            </w:r>
            <w:r w:rsidRPr="00382FDD">
              <w:rPr>
                <w:rFonts w:hAnsi="Times New Roman" w:hint="eastAsia"/>
              </w:rPr>
              <w:t xml:space="preserve">　遺族補償　あなたが公務上死亡した学校医等の遺族であって、政令第８条の規定に該当する場合は年金の、その他の場合は一時金の遺族補償を受けることができます。</w:t>
            </w:r>
          </w:p>
          <w:p w:rsidR="002A2DC3" w:rsidRPr="00382FDD" w:rsidRDefault="005B5914">
            <w:pPr>
              <w:snapToGrid w:val="0"/>
              <w:spacing w:line="340" w:lineRule="exact"/>
              <w:ind w:left="420" w:hanging="210"/>
              <w:rPr>
                <w:rFonts w:hAnsi="Times New Roman"/>
              </w:rPr>
            </w:pPr>
            <w:r w:rsidRPr="00382FDD">
              <w:rPr>
                <w:rFonts w:hAnsi="Times New Roman"/>
              </w:rPr>
              <w:t>(</w:t>
            </w:r>
            <w:r w:rsidRPr="00382FDD">
              <w:rPr>
                <w:rFonts w:hAnsi="Times New Roman" w:hint="eastAsia"/>
              </w:rPr>
              <w:t>２</w:t>
            </w:r>
            <w:r w:rsidRPr="00382FDD">
              <w:rPr>
                <w:rFonts w:hAnsi="Times New Roman"/>
              </w:rPr>
              <w:t>)</w:t>
            </w:r>
            <w:r w:rsidRPr="00382FDD">
              <w:rPr>
                <w:rFonts w:hAnsi="Times New Roman" w:hint="eastAsia"/>
              </w:rPr>
              <w:t xml:space="preserve">　葬祭補償　あなたが公務上死亡した学校医等の葬祭を行った者である場合は葬祭補償を受けることができます。</w:t>
            </w:r>
          </w:p>
          <w:p w:rsidR="002A2DC3" w:rsidRPr="00382FDD" w:rsidRDefault="005B5914">
            <w:pPr>
              <w:snapToGrid w:val="0"/>
              <w:spacing w:line="340" w:lineRule="exact"/>
              <w:ind w:left="210" w:hanging="210"/>
              <w:rPr>
                <w:rFonts w:hAnsi="Times New Roman"/>
              </w:rPr>
            </w:pPr>
            <w:r w:rsidRPr="00382FDD">
              <w:rPr>
                <w:rFonts w:hAnsi="Times New Roman" w:hint="eastAsia"/>
              </w:rPr>
              <w:t>３　補償を受ける権利は、２年間（障害補償及び遺族補償については、５年間）請求を行わないときは時効によって消滅します。</w:t>
            </w:r>
          </w:p>
          <w:p w:rsidR="002A2DC3" w:rsidRPr="00382FDD" w:rsidRDefault="005B5914">
            <w:pPr>
              <w:snapToGrid w:val="0"/>
              <w:spacing w:line="340" w:lineRule="exact"/>
              <w:ind w:left="210" w:hanging="210"/>
              <w:rPr>
                <w:rFonts w:hAnsi="Times New Roman"/>
              </w:rPr>
            </w:pPr>
            <w:r w:rsidRPr="00382FDD">
              <w:rPr>
                <w:rFonts w:hAnsi="Times New Roman" w:hint="eastAsia"/>
              </w:rPr>
              <w:t>４　北見市教育委員会の行う補償の実施について不服がある場合には、北見市公平委員会に対して審査を申し立てることができます。</w:t>
            </w:r>
          </w:p>
          <w:p w:rsidR="002A2DC3" w:rsidRPr="00382FDD" w:rsidRDefault="005B5914">
            <w:pPr>
              <w:snapToGrid w:val="0"/>
              <w:spacing w:line="340" w:lineRule="exact"/>
              <w:ind w:left="210" w:hanging="210"/>
              <w:rPr>
                <w:rFonts w:hAnsi="Times New Roman"/>
              </w:rPr>
            </w:pPr>
            <w:r w:rsidRPr="00382FDD">
              <w:rPr>
                <w:rFonts w:hAnsi="Times New Roman" w:hint="eastAsia"/>
              </w:rPr>
              <w:t>５　その他詳細については、北見市教育委員会に問い合わせてください。</w:t>
            </w:r>
          </w:p>
        </w:tc>
      </w:tr>
    </w:tbl>
    <w:p w:rsidR="002A2DC3" w:rsidRPr="00382FDD" w:rsidRDefault="002A2DC3">
      <w:pPr>
        <w:rPr>
          <w:rFonts w:hAnsi="Times New Roman"/>
        </w:rPr>
      </w:pPr>
    </w:p>
    <w:sectPr w:rsidR="002A2DC3" w:rsidRPr="00382FDD" w:rsidSect="00E3717D">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2FB3" w:rsidRDefault="00062FB3" w:rsidP="00062FB3">
      <w:pPr>
        <w:spacing w:line="240" w:lineRule="auto"/>
      </w:pPr>
      <w:r>
        <w:separator/>
      </w:r>
    </w:p>
  </w:endnote>
  <w:endnote w:type="continuationSeparator" w:id="0">
    <w:p w:rsidR="00062FB3" w:rsidRDefault="00062FB3" w:rsidP="00062F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2FB3" w:rsidRDefault="00062FB3" w:rsidP="00062FB3">
      <w:pPr>
        <w:spacing w:line="240" w:lineRule="auto"/>
      </w:pPr>
      <w:r>
        <w:separator/>
      </w:r>
    </w:p>
  </w:footnote>
  <w:footnote w:type="continuationSeparator" w:id="0">
    <w:p w:rsidR="00062FB3" w:rsidRDefault="00062FB3" w:rsidP="00062FB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36218"/>
    <w:rsid w:val="00062FB3"/>
    <w:rsid w:val="002A2DC3"/>
    <w:rsid w:val="003753E0"/>
    <w:rsid w:val="00382FDD"/>
    <w:rsid w:val="00436218"/>
    <w:rsid w:val="005B5914"/>
    <w:rsid w:val="00763846"/>
    <w:rsid w:val="007775E5"/>
    <w:rsid w:val="00C20C6A"/>
    <w:rsid w:val="00C758C0"/>
    <w:rsid w:val="00C82186"/>
    <w:rsid w:val="00C96267"/>
    <w:rsid w:val="00E3717D"/>
    <w:rsid w:val="00FE4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B92494F0-EAE2-4C63-8089-ABE9BE0BE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spacing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KXN10992</dc:creator>
  <cp:keywords/>
  <cp:lastModifiedBy>Hidenori Suzuki</cp:lastModifiedBy>
  <cp:revision>2</cp:revision>
  <cp:lastPrinted>2019-06-19T01:03:00Z</cp:lastPrinted>
  <dcterms:created xsi:type="dcterms:W3CDTF">2025-09-25T14:54:00Z</dcterms:created>
  <dcterms:modified xsi:type="dcterms:W3CDTF">2025-09-25T14:54:00Z</dcterms:modified>
</cp:coreProperties>
</file>