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584" w:rsidRDefault="00305584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866A54"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7</w:t>
      </w:r>
      <w:r>
        <w:rPr>
          <w:rFonts w:hAnsi="Times New Roman" w:hint="eastAsia"/>
          <w:lang w:eastAsia="zh-TW"/>
        </w:rPr>
        <w:t>条関係）</w:t>
      </w:r>
    </w:p>
    <w:p w:rsidR="00305584" w:rsidRDefault="00305584">
      <w:pPr>
        <w:rPr>
          <w:rFonts w:hAnsi="Times New Roman" w:hint="eastAsia"/>
        </w:rPr>
      </w:pPr>
      <w:r>
        <w:rPr>
          <w:rFonts w:hAnsi="Times New Roman" w:hint="eastAsia"/>
        </w:rPr>
        <w:t>（条例別表第2に規定する利用料金）</w:t>
      </w:r>
    </w:p>
    <w:p w:rsidR="00305584" w:rsidRDefault="00305584">
      <w:pPr>
        <w:jc w:val="center"/>
        <w:rPr>
          <w:rFonts w:hAnsi="Times New Roman"/>
        </w:rPr>
      </w:pPr>
      <w:r>
        <w:rPr>
          <w:rFonts w:hAnsi="Times New Roman" w:hint="eastAsia"/>
        </w:rPr>
        <w:t>北網圏北見文化センター利用料金減免承認書</w:t>
      </w:r>
    </w:p>
    <w:p w:rsidR="00305584" w:rsidRDefault="00305584">
      <w:pPr>
        <w:jc w:val="center"/>
        <w:rPr>
          <w:rFonts w:hAnsi="Times New Roman"/>
        </w:rPr>
      </w:pP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第　　　　　号　　</w:t>
      </w:r>
    </w:p>
    <w:p w:rsidR="00305584" w:rsidRDefault="0030558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305584" w:rsidRDefault="00305584">
      <w:pPr>
        <w:jc w:val="right"/>
        <w:rPr>
          <w:rFonts w:hAnsi="Times New Roman"/>
          <w:lang w:eastAsia="zh-CN"/>
        </w:rPr>
      </w:pPr>
    </w:p>
    <w:p w:rsidR="00305584" w:rsidRDefault="00305584" w:rsidP="00380809">
      <w:pPr>
        <w:ind w:firstLineChars="890" w:firstLine="1874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　　　　様</w:t>
      </w:r>
    </w:p>
    <w:p w:rsidR="00305584" w:rsidRDefault="00305584">
      <w:pPr>
        <w:rPr>
          <w:rFonts w:hAnsi="Times New Roman"/>
          <w:lang w:eastAsia="zh-CN"/>
        </w:rPr>
      </w:pPr>
    </w:p>
    <w:p w:rsidR="00305584" w:rsidRDefault="00305584">
      <w:pPr>
        <w:jc w:val="right"/>
        <w:rPr>
          <w:rFonts w:hAnsi="Times New Roman" w:hint="eastAsia"/>
          <w:lang w:eastAsia="zh-CN"/>
        </w:rPr>
      </w:pPr>
      <w:r>
        <w:rPr>
          <w:rFonts w:hAnsi="Times New Roman" w:hint="eastAsia"/>
          <w:lang w:eastAsia="zh-CN"/>
        </w:rPr>
        <w:t xml:space="preserve">指定管理者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</w:instrText>
      </w:r>
      <w:r>
        <w:rPr>
          <w:rFonts w:hAnsi="Times New Roman" w:hint="eastAsia"/>
          <w:lang w:eastAsia="zh-CN"/>
        </w:rPr>
        <w:instrText>eq \o\ac(○,</w:instrText>
      </w:r>
      <w:r>
        <w:rPr>
          <w:rFonts w:hAnsi="Times New Roman" w:hint="eastAsia"/>
          <w:sz w:val="14"/>
          <w:lang w:eastAsia="zh-CN"/>
        </w:rPr>
        <w:instrText>印</w:instrText>
      </w:r>
      <w:r>
        <w:rPr>
          <w:rFonts w:hAnsi="Times New Roman" w:hint="eastAsia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1E4DED" w:rsidRDefault="00305584">
      <w:pPr>
        <w:spacing w:after="105"/>
        <w:ind w:firstLineChars="198" w:firstLine="417"/>
        <w:rPr>
          <w:rFonts w:hAnsi="Times New Roman"/>
        </w:rPr>
      </w:pPr>
      <w:r>
        <w:rPr>
          <w:rFonts w:hAnsi="Times New Roman" w:hint="eastAsia"/>
        </w:rPr>
        <w:t>次のとおり利用料金の減免を承認します。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9"/>
        <w:gridCol w:w="567"/>
        <w:gridCol w:w="4536"/>
        <w:gridCol w:w="992"/>
        <w:gridCol w:w="992"/>
      </w:tblGrid>
      <w:tr w:rsidR="00D24820" w:rsidRPr="004E253D" w:rsidTr="008E0B6C">
        <w:trPr>
          <w:trHeight w:hRule="exact" w:val="6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8E0B6C" w:rsidRDefault="00D24820" w:rsidP="008E0B6C">
            <w:pPr>
              <w:jc w:val="left"/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減免を承認する期間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4E253D" w:rsidRDefault="00D24820" w:rsidP="008E0B6C">
            <w:pPr>
              <w:ind w:right="21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～　　　年　　月　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20" w:rsidRPr="00736BA0" w:rsidRDefault="00875611" w:rsidP="003779A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減額</w:t>
            </w:r>
            <w:r w:rsidR="00D24820">
              <w:rPr>
                <w:rFonts w:hAnsi="Times New Roman" w:hint="eastAsia"/>
              </w:rPr>
              <w:t>率</w:t>
            </w:r>
          </w:p>
        </w:tc>
      </w:tr>
      <w:tr w:rsidR="001E4DED" w:rsidRPr="004E253D" w:rsidTr="008E0B6C">
        <w:trPr>
          <w:trHeight w:hRule="exact" w:val="42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E0B6C" w:rsidRDefault="001E4DED" w:rsidP="003779A9">
            <w:pPr>
              <w:rPr>
                <w:rFonts w:hAnsi="Times New Roman"/>
                <w:sz w:val="18"/>
                <w:szCs w:val="18"/>
              </w:rPr>
            </w:pPr>
            <w:r w:rsidRPr="008E0B6C">
              <w:rPr>
                <w:rFonts w:hAnsi="Times New Roman" w:hint="eastAsia"/>
                <w:sz w:val="18"/>
                <w:szCs w:val="18"/>
              </w:rPr>
              <w:t>室名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4E253D" w:rsidRDefault="001E4DED" w:rsidP="003779A9">
            <w:pPr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23065F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8"/>
              </w:rPr>
            </w:pPr>
            <w:r w:rsidRPr="0023065F">
              <w:rPr>
                <w:rFonts w:hAnsi="Times New Roman" w:hint="eastAsia"/>
                <w:sz w:val="18"/>
                <w:szCs w:val="18"/>
              </w:rPr>
              <w:t>各室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ED" w:rsidRPr="00813A74" w:rsidRDefault="001E4DED" w:rsidP="003779A9">
            <w:pPr>
              <w:snapToGrid w:val="0"/>
              <w:jc w:val="center"/>
              <w:rPr>
                <w:rFonts w:hAnsi="Times New Roman"/>
                <w:sz w:val="16"/>
                <w:szCs w:val="16"/>
              </w:rPr>
            </w:pPr>
            <w:r w:rsidRPr="00813A74">
              <w:rPr>
                <w:rFonts w:hAnsi="Times New Roman" w:hint="eastAsia"/>
                <w:sz w:val="16"/>
                <w:szCs w:val="16"/>
              </w:rPr>
              <w:t>設備等</w:t>
            </w:r>
          </w:p>
        </w:tc>
      </w:tr>
      <w:tr w:rsidR="0014591D" w:rsidRPr="004E253D" w:rsidTr="008E0B6C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8E0B6C" w:rsidRDefault="0014591D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14591D" w:rsidRPr="008E0B6C" w:rsidRDefault="0014591D" w:rsidP="003779A9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954D82" w:rsidRDefault="0014591D" w:rsidP="00954D82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8E0B6C">
              <w:rPr>
                <w:rFonts w:hAnsi="Times New Roman" w:hint="eastAsia"/>
                <w:kern w:val="0"/>
                <w:sz w:val="18"/>
                <w:szCs w:val="18"/>
              </w:rPr>
              <w:t>第4の区分）</w:t>
            </w:r>
          </w:p>
          <w:p w:rsidR="00954D82" w:rsidRPr="008E0B6C" w:rsidRDefault="00954D82" w:rsidP="00954D82">
            <w:pPr>
              <w:ind w:firstLineChars="100" w:firstLine="181"/>
              <w:rPr>
                <w:rFonts w:hAnsi="Times New Roman"/>
                <w:kern w:val="0"/>
                <w:sz w:val="18"/>
                <w:szCs w:val="18"/>
              </w:rPr>
            </w:pPr>
            <w:r>
              <w:rPr>
                <w:rFonts w:hAnsi="Times New Roman" w:hint="eastAsia"/>
                <w:kern w:val="0"/>
                <w:sz w:val="18"/>
                <w:szCs w:val="18"/>
              </w:rPr>
              <w:t>該当区分を丸で囲む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1D" w:rsidRPr="0071579E" w:rsidRDefault="0014591D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813A74" w:rsidRDefault="0014591D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市内の幼稚園から</w:t>
            </w:r>
            <w:r w:rsidR="00246C0B">
              <w:rPr>
                <w:rFonts w:hAnsi="Times New Roman" w:hint="eastAsia"/>
                <w:sz w:val="18"/>
                <w:szCs w:val="18"/>
              </w:rPr>
              <w:t>中等教育学校</w:t>
            </w:r>
            <w:r>
              <w:rPr>
                <w:rFonts w:hAnsi="Times New Roman" w:hint="eastAsia"/>
                <w:sz w:val="18"/>
                <w:szCs w:val="18"/>
              </w:rPr>
              <w:t>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Pr="009235EE" w:rsidRDefault="0014591D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1D" w:rsidRDefault="0014591D" w:rsidP="002E1FA9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875611" w:rsidRPr="004E253D" w:rsidTr="008E0B6C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4E253D" w:rsidRDefault="00875611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71579E" w:rsidRDefault="00875611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813A74" w:rsidRDefault="00875611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保育所等、認定こども園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9235EE" w:rsidRDefault="00875611" w:rsidP="003510C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Default="00875611" w:rsidP="003510C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>
              <w:rPr>
                <w:rFonts w:hAnsi="Times New Roman" w:hint="eastAsia"/>
                <w:sz w:val="20"/>
              </w:rPr>
              <w:t>0％</w:t>
            </w:r>
          </w:p>
        </w:tc>
      </w:tr>
      <w:tr w:rsidR="00875611" w:rsidRPr="004E253D" w:rsidTr="008E0B6C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4E253D" w:rsidRDefault="00875611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71579E" w:rsidRDefault="00875611" w:rsidP="002E1FA9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813A74" w:rsidRDefault="00875611" w:rsidP="002E1FA9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保育</w:t>
            </w:r>
            <w:r>
              <w:rPr>
                <w:rFonts w:hAnsi="Times New Roman" w:hint="eastAsia"/>
                <w:sz w:val="18"/>
                <w:szCs w:val="18"/>
              </w:rPr>
              <w:t>事業</w:t>
            </w:r>
            <w:r w:rsidRPr="00813A74">
              <w:rPr>
                <w:rFonts w:hAnsi="Times New Roman" w:hint="eastAsia"/>
                <w:sz w:val="18"/>
                <w:szCs w:val="18"/>
              </w:rPr>
              <w:t>施設、認可外保育施設</w:t>
            </w:r>
            <w:r>
              <w:rPr>
                <w:rFonts w:hAnsi="Times New Roman" w:hint="eastAsia"/>
                <w:sz w:val="18"/>
                <w:szCs w:val="18"/>
              </w:rPr>
              <w:t>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9235EE" w:rsidRDefault="00875611" w:rsidP="003510C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Default="00875611" w:rsidP="003510C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>
              <w:rPr>
                <w:rFonts w:hAnsi="Times New Roman" w:hint="eastAsia"/>
                <w:sz w:val="20"/>
              </w:rPr>
              <w:t>0％</w:t>
            </w:r>
          </w:p>
        </w:tc>
      </w:tr>
      <w:tr w:rsidR="00875611" w:rsidRPr="004E253D" w:rsidTr="008E0B6C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4E253D" w:rsidRDefault="00875611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71579E" w:rsidRDefault="00875611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813A74" w:rsidRDefault="00875611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Pr="009235EE" w:rsidRDefault="00875611" w:rsidP="003510C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11" w:rsidRDefault="00875611" w:rsidP="003510C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高文連又はこれに類する団体が主催する競技会等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875611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813A74">
              <w:rPr>
                <w:rFonts w:hAnsi="Times New Roman" w:hint="eastAsia"/>
                <w:sz w:val="18"/>
                <w:szCs w:val="18"/>
              </w:rPr>
              <w:t>市内の</w:t>
            </w:r>
            <w:r>
              <w:rPr>
                <w:rFonts w:hAnsi="Times New Roman" w:hint="eastAsia"/>
                <w:sz w:val="18"/>
                <w:szCs w:val="18"/>
              </w:rPr>
              <w:t>幼稚園から</w:t>
            </w:r>
            <w:r w:rsidR="00246C0B">
              <w:rPr>
                <w:rFonts w:hAnsi="Times New Roman" w:hint="eastAsia"/>
                <w:sz w:val="18"/>
                <w:szCs w:val="18"/>
              </w:rPr>
              <w:t>中等教育学校</w:t>
            </w:r>
            <w:r>
              <w:rPr>
                <w:rFonts w:hAnsi="Times New Roman" w:hint="eastAsia"/>
                <w:sz w:val="18"/>
                <w:szCs w:val="18"/>
              </w:rPr>
              <w:t>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Times New Roman" w:hint="eastAsia"/>
                <w:sz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1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2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</w:t>
            </w:r>
            <w:r w:rsidRPr="00813A74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3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市内の児童福祉施設の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75611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7</w:t>
            </w:r>
            <w:r w:rsidRPr="0071579E">
              <w:rPr>
                <w:rFonts w:hAnsi="ＭＳ 明朝" w:hint="eastAsia"/>
                <w:sz w:val="18"/>
              </w:rPr>
              <w:t>(</w:t>
            </w:r>
            <w:r>
              <w:rPr>
                <w:rFonts w:hAnsi="ＭＳ 明朝" w:hint="eastAsia"/>
                <w:sz w:val="18"/>
              </w:rPr>
              <w:t>4</w:t>
            </w:r>
            <w:r w:rsidRPr="0071579E"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市内の障害者支援施設の</w:t>
            </w:r>
            <w:r w:rsidRPr="00813A74">
              <w:rPr>
                <w:rFonts w:hAnsi="Times New Roman" w:hint="eastAsia"/>
                <w:sz w:val="18"/>
                <w:szCs w:val="18"/>
              </w:rPr>
              <w:t>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8E0B6C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B31F48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B31F48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B31F48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5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Default="00E70512" w:rsidP="00875611">
            <w:pPr>
              <w:jc w:val="center"/>
            </w:pPr>
            <w:r w:rsidRPr="003E45BF">
              <w:rPr>
                <w:rFonts w:hAnsi="Times New Roman" w:hint="eastAsia"/>
                <w:sz w:val="20"/>
              </w:rPr>
              <w:t>3</w:t>
            </w:r>
            <w:r w:rsidR="00875611">
              <w:rPr>
                <w:rFonts w:hAnsi="Times New Roman" w:hint="eastAsia"/>
                <w:sz w:val="20"/>
              </w:rPr>
              <w:t>0％</w:t>
            </w:r>
          </w:p>
        </w:tc>
      </w:tr>
      <w:tr w:rsidR="00E70512" w:rsidRPr="004E253D" w:rsidTr="008E0B6C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4E253D" w:rsidRDefault="00E70512" w:rsidP="003779A9">
            <w:pPr>
              <w:widowControl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71579E" w:rsidRDefault="00E70512" w:rsidP="002E1FA9">
            <w:pPr>
              <w:snapToGrid w:val="0"/>
              <w:rPr>
                <w:rFonts w:hAnsi="Times New Roman"/>
                <w:sz w:val="18"/>
              </w:rPr>
            </w:pPr>
            <w:r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813A74" w:rsidRDefault="00E70512" w:rsidP="002E1FA9">
            <w:pPr>
              <w:snapToGrid w:val="0"/>
              <w:spacing w:line="22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1から8のほか</w:t>
            </w:r>
            <w:r w:rsidRPr="00813A74">
              <w:rPr>
                <w:rFonts w:hAnsi="Times New Roman" w:hint="eastAsia"/>
                <w:sz w:val="18"/>
                <w:szCs w:val="18"/>
              </w:rPr>
              <w:t>委員会が</w:t>
            </w:r>
            <w:r>
              <w:rPr>
                <w:rFonts w:hAnsi="Times New Roman" w:hint="eastAsia"/>
                <w:sz w:val="18"/>
                <w:szCs w:val="18"/>
              </w:rPr>
              <w:t>特に</w:t>
            </w:r>
            <w:r w:rsidRPr="00813A74">
              <w:rPr>
                <w:rFonts w:hAnsi="Times New Roman" w:hint="eastAsia"/>
                <w:sz w:val="18"/>
                <w:szCs w:val="18"/>
              </w:rPr>
              <w:t>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E70512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12" w:rsidRPr="009235EE" w:rsidRDefault="00D25D51" w:rsidP="002E1FA9">
            <w:pPr>
              <w:snapToGrid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380809" w:rsidRPr="005837DF" w:rsidRDefault="00380809" w:rsidP="001E4DED">
      <w:pPr>
        <w:spacing w:line="240" w:lineRule="exact"/>
        <w:rPr>
          <w:rFonts w:hAnsi="Times New Roman" w:hint="eastAsia"/>
        </w:rPr>
      </w:pPr>
      <w:r w:rsidRPr="005837DF">
        <w:rPr>
          <w:rFonts w:hAnsi="Times New Roman" w:hint="eastAsia"/>
        </w:rPr>
        <w:t>〔注　意〕</w:t>
      </w:r>
    </w:p>
    <w:p w:rsidR="00380809" w:rsidRPr="005837DF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１　この承認書により減免を承認する期間は、原則として毎年度３月末日までの利用日に係るものです。引き続き減免を希望する団体は、指定管理者の指示する期日までに、翌年度の減免申請書を提出してください。</w:t>
      </w:r>
    </w:p>
    <w:p w:rsidR="00305584" w:rsidRDefault="00380809" w:rsidP="001E4DED">
      <w:pPr>
        <w:spacing w:line="240" w:lineRule="exact"/>
        <w:ind w:left="211" w:hangingChars="100" w:hanging="211"/>
        <w:rPr>
          <w:rFonts w:hAnsi="Times New Roman" w:hint="eastAsia"/>
        </w:rPr>
      </w:pPr>
      <w:r w:rsidRPr="005837DF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sectPr w:rsidR="003055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D34" w:rsidRDefault="004B5D34">
      <w:r>
        <w:separator/>
      </w:r>
    </w:p>
  </w:endnote>
  <w:endnote w:type="continuationSeparator" w:id="0">
    <w:p w:rsidR="004B5D34" w:rsidRDefault="004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D34" w:rsidRDefault="004B5D34">
      <w:r>
        <w:separator/>
      </w:r>
    </w:p>
  </w:footnote>
  <w:footnote w:type="continuationSeparator" w:id="0">
    <w:p w:rsidR="004B5D34" w:rsidRDefault="004B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8E7"/>
    <w:rsid w:val="00087D40"/>
    <w:rsid w:val="0014591D"/>
    <w:rsid w:val="001E4DED"/>
    <w:rsid w:val="00246C0B"/>
    <w:rsid w:val="00264155"/>
    <w:rsid w:val="00271ACA"/>
    <w:rsid w:val="002E1FA9"/>
    <w:rsid w:val="00305584"/>
    <w:rsid w:val="00337229"/>
    <w:rsid w:val="003510C1"/>
    <w:rsid w:val="003779A9"/>
    <w:rsid w:val="00377CF9"/>
    <w:rsid w:val="00380809"/>
    <w:rsid w:val="004B5D34"/>
    <w:rsid w:val="007258E7"/>
    <w:rsid w:val="0078497C"/>
    <w:rsid w:val="00813671"/>
    <w:rsid w:val="00866A54"/>
    <w:rsid w:val="00875611"/>
    <w:rsid w:val="008805CF"/>
    <w:rsid w:val="00881193"/>
    <w:rsid w:val="008E0B6C"/>
    <w:rsid w:val="00954D82"/>
    <w:rsid w:val="00A24B4C"/>
    <w:rsid w:val="00B31F48"/>
    <w:rsid w:val="00D24820"/>
    <w:rsid w:val="00D25D51"/>
    <w:rsid w:val="00D556DE"/>
    <w:rsid w:val="00DA2C3A"/>
    <w:rsid w:val="00E21DCB"/>
    <w:rsid w:val="00E428F4"/>
    <w:rsid w:val="00E522BE"/>
    <w:rsid w:val="00E70512"/>
    <w:rsid w:val="00F2387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4EF51-699E-4665-9286-D2346BB7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別記様式第7号（第7条関係）</vt:lpstr>
      <vt:lpstr>別記様式第7号（第7条関係）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別記様式第7号（第7条関係）</dc:title>
  <dc:subject/>
  <dc:creator>北見市</dc:creator>
  <cp:keywords/>
  <cp:lastModifiedBy>Hidenori Suzuki</cp:lastModifiedBy>
  <cp:revision>2</cp:revision>
  <cp:lastPrinted>2017-02-07T09:52:00Z</cp:lastPrinted>
  <dcterms:created xsi:type="dcterms:W3CDTF">2025-09-25T14:58:00Z</dcterms:created>
  <dcterms:modified xsi:type="dcterms:W3CDTF">2025-09-25T14:58:00Z</dcterms:modified>
</cp:coreProperties>
</file>