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D7B" w:rsidRDefault="00B12D7B">
      <w:pPr>
        <w:spacing w:after="105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別記様式第9号（第3条関係）</w:t>
      </w:r>
    </w:p>
    <w:p w:rsidR="00B12D7B" w:rsidRDefault="00B12D7B">
      <w:pPr>
        <w:spacing w:after="105"/>
        <w:ind w:left="210"/>
        <w:jc w:val="left"/>
        <w:rPr>
          <w:rFonts w:hAnsi="Times New Roman"/>
        </w:rPr>
      </w:pPr>
      <w:r>
        <w:rPr>
          <w:rFonts w:hAnsi="Times New Roman" w:hint="eastAsia"/>
        </w:rPr>
        <w:t>１　１日券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0"/>
      </w:tblGrid>
      <w:tr w:rsidR="00B12D7B">
        <w:tblPrEx>
          <w:tblCellMar>
            <w:top w:w="0" w:type="dxa"/>
            <w:bottom w:w="0" w:type="dxa"/>
          </w:tblCellMar>
        </w:tblPrEx>
        <w:trPr>
          <w:cantSplit/>
          <w:trHeight w:hRule="exact" w:val="188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</w:t>
            </w: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八方台森林公園</w:t>
            </w: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パークゴルフ場</w:t>
            </w: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１日券</w:t>
            </w: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（使用料区分金額）</w:t>
            </w: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 w:hint="eastAsia"/>
              </w:rPr>
              <w:t>発行日　　　年　　月　　日</w:t>
            </w:r>
          </w:p>
        </w:tc>
      </w:tr>
    </w:tbl>
    <w:p w:rsidR="00B12D7B" w:rsidRDefault="00B12D7B">
      <w:pPr>
        <w:spacing w:before="105" w:after="105"/>
        <w:ind w:left="210"/>
        <w:jc w:val="left"/>
        <w:rPr>
          <w:rFonts w:hAnsi="Times New Roman"/>
        </w:rPr>
      </w:pPr>
      <w:r>
        <w:rPr>
          <w:rFonts w:hAnsi="Times New Roman" w:hint="eastAsia"/>
        </w:rPr>
        <w:t>２　回数券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6" w:space="0" w:color="auto"/>
          <w:insideV w:val="dashSmallGap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0"/>
      </w:tblGrid>
      <w:tr w:rsidR="00B12D7B">
        <w:tblPrEx>
          <w:tblCellMar>
            <w:top w:w="0" w:type="dxa"/>
            <w:bottom w:w="0" w:type="dxa"/>
          </w:tblCellMar>
        </w:tblPrEx>
        <w:trPr>
          <w:cantSplit/>
          <w:trHeight w:hRule="exact" w:val="276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</w:t>
            </w: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八方台森林公園</w:t>
            </w: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パークゴルフ場</w:t>
            </w: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回数券</w:t>
            </w: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（使用料区分金額）</w:t>
            </w:r>
          </w:p>
          <w:p w:rsidR="00B12D7B" w:rsidRDefault="00B12D7B">
            <w:pPr>
              <w:spacing w:line="296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●当該シーズンのみ有効</w:t>
            </w:r>
          </w:p>
          <w:p w:rsidR="00B12D7B" w:rsidRDefault="00B12D7B">
            <w:pPr>
              <w:pStyle w:val="3"/>
              <w:spacing w:line="296" w:lineRule="exact"/>
              <w:ind w:left="210" w:hanging="210"/>
              <w:rPr>
                <w:rFonts w:ascii="ＭＳ 明朝"/>
                <w:color w:val="auto"/>
              </w:rPr>
            </w:pPr>
            <w:r>
              <w:rPr>
                <w:rFonts w:ascii="ＭＳ 明朝" w:hAnsi="Times New Roman" w:hint="eastAsia"/>
                <w:color w:val="auto"/>
              </w:rPr>
              <w:t>●払い戻し及び紛失による再発行はできません。</w:t>
            </w: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発行日　　　年　　月　　日</w:t>
            </w:r>
          </w:p>
        </w:tc>
      </w:tr>
      <w:tr w:rsidR="00B12D7B">
        <w:tblPrEx>
          <w:tblCellMar>
            <w:top w:w="0" w:type="dxa"/>
            <w:bottom w:w="0" w:type="dxa"/>
          </w:tblCellMar>
        </w:tblPrEx>
        <w:trPr>
          <w:cantSplit/>
          <w:trHeight w:hRule="exact" w:val="1280"/>
        </w:trPr>
        <w:tc>
          <w:tcPr>
            <w:tcW w:w="294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96" w:lineRule="exact"/>
              <w:jc w:val="center"/>
              <w:rPr>
                <w:rFonts w:hAnsi="Times New Roman"/>
                <w:spacing w:val="-6"/>
                <w:w w:val="95"/>
              </w:rPr>
            </w:pPr>
            <w:r>
              <w:rPr>
                <w:rFonts w:hAnsi="Times New Roman" w:hint="eastAsia"/>
                <w:spacing w:val="-6"/>
                <w:w w:val="95"/>
              </w:rPr>
              <w:t>八方台森林公園パークゴルフ場</w:t>
            </w: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利用回数券</w:t>
            </w: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発行日　　　年　　月　　日</w:t>
            </w: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（当該シーズンのみ有効）</w:t>
            </w:r>
          </w:p>
        </w:tc>
      </w:tr>
    </w:tbl>
    <w:p w:rsidR="00B12D7B" w:rsidRDefault="00B12D7B">
      <w:pPr>
        <w:spacing w:before="105"/>
        <w:ind w:left="210"/>
        <w:jc w:val="left"/>
        <w:rPr>
          <w:rFonts w:hAnsi="Times New Roman"/>
          <w:highlight w:val="yellow"/>
        </w:rPr>
      </w:pPr>
      <w:r>
        <w:rPr>
          <w:rFonts w:hAnsi="Times New Roman" w:hint="eastAsia"/>
        </w:rPr>
        <w:t>備考　利用回数券は、</w:t>
      </w:r>
      <w:r>
        <w:rPr>
          <w:rFonts w:hAnsi="Times New Roman"/>
        </w:rPr>
        <w:t>1</w:t>
      </w:r>
      <w:r w:rsidR="00AF71E0">
        <w:rPr>
          <w:rFonts w:hAnsi="Times New Roman" w:hint="eastAsia"/>
        </w:rPr>
        <w:t>0</w:t>
      </w:r>
      <w:r>
        <w:rPr>
          <w:rFonts w:hAnsi="Times New Roman" w:hint="eastAsia"/>
        </w:rPr>
        <w:t>枚つづりとする。</w:t>
      </w:r>
    </w:p>
    <w:p w:rsidR="00B12D7B" w:rsidRDefault="00B12D7B">
      <w:pPr>
        <w:ind w:left="210"/>
        <w:jc w:val="left"/>
        <w:rPr>
          <w:rFonts w:hAnsi="Times New Roman"/>
          <w:highlight w:val="yellow"/>
        </w:rPr>
      </w:pPr>
    </w:p>
    <w:p w:rsidR="00B12D7B" w:rsidRDefault="00B12D7B">
      <w:pPr>
        <w:ind w:left="210"/>
        <w:jc w:val="left"/>
        <w:rPr>
          <w:rFonts w:hAnsi="Times New Roman"/>
        </w:rPr>
      </w:pPr>
      <w:r>
        <w:rPr>
          <w:rFonts w:hAnsi="Times New Roman" w:hint="eastAsia"/>
        </w:rPr>
        <w:t>３　シーズン券</w:t>
      </w:r>
    </w:p>
    <w:tbl>
      <w:tblPr>
        <w:tblW w:w="8505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"/>
        <w:gridCol w:w="1444"/>
        <w:gridCol w:w="2457"/>
        <w:gridCol w:w="234"/>
        <w:gridCol w:w="4135"/>
      </w:tblGrid>
      <w:tr w:rsidR="00B12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（表）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（裏）</w:t>
            </w:r>
          </w:p>
        </w:tc>
      </w:tr>
      <w:tr w:rsidR="00B12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96" w:lineRule="exact"/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北見市留辺蘂町八方台森林公園</w:t>
            </w:r>
          </w:p>
          <w:p w:rsidR="00B12D7B" w:rsidRDefault="00B12D7B">
            <w:pPr>
              <w:spacing w:line="296" w:lineRule="exact"/>
              <w:ind w:left="105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パークゴルフ場　　　　　　</w:t>
            </w:r>
            <w:r>
              <w:rPr>
                <w:rFonts w:hAnsi="Times New Roman" w:hint="eastAsia"/>
                <w:u w:val="single"/>
              </w:rPr>
              <w:t xml:space="preserve">№　　　</w:t>
            </w:r>
          </w:p>
          <w:p w:rsidR="00B12D7B" w:rsidRDefault="00B12D7B">
            <w:pPr>
              <w:spacing w:line="296" w:lineRule="exact"/>
              <w:ind w:left="105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シーズン券　　（使用料区分金額）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96" w:lineRule="exact"/>
              <w:jc w:val="left"/>
              <w:rPr>
                <w:rFonts w:hAnsi="Times New Roman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40" w:lineRule="exact"/>
              <w:ind w:left="315" w:right="105" w:hanging="21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１　このシーズン券は記名者以外利用できません。</w:t>
            </w:r>
          </w:p>
          <w:p w:rsidR="00B12D7B" w:rsidRDefault="00B12D7B">
            <w:pPr>
              <w:spacing w:line="240" w:lineRule="exact"/>
              <w:ind w:left="315" w:right="105" w:hanging="21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施設を利用するときは、係員にこの券を提示してください。</w:t>
            </w:r>
          </w:p>
          <w:p w:rsidR="00B12D7B" w:rsidRDefault="00B12D7B">
            <w:pPr>
              <w:pStyle w:val="a8"/>
              <w:spacing w:line="240" w:lineRule="exact"/>
              <w:ind w:left="315" w:right="105" w:hanging="210"/>
              <w:rPr>
                <w:rFonts w:ascii="ＭＳ 明朝"/>
                <w:color w:val="auto"/>
                <w:sz w:val="21"/>
                <w:szCs w:val="21"/>
              </w:rPr>
            </w:pPr>
            <w:r>
              <w:rPr>
                <w:rFonts w:ascii="ＭＳ 明朝" w:hAnsi="Times New Roman" w:hint="eastAsia"/>
                <w:color w:val="auto"/>
                <w:sz w:val="21"/>
                <w:szCs w:val="21"/>
              </w:rPr>
              <w:t xml:space="preserve">３　</w:t>
            </w:r>
            <w:r>
              <w:rPr>
                <w:rFonts w:ascii="ＭＳ 明朝" w:hAnsi="Times New Roman" w:hint="eastAsia"/>
                <w:color w:val="auto"/>
                <w:kern w:val="0"/>
                <w:sz w:val="21"/>
                <w:szCs w:val="21"/>
              </w:rPr>
              <w:t>利用心得及び係員の指示を必ず守ってくださ</w:t>
            </w:r>
            <w:r>
              <w:rPr>
                <w:rFonts w:ascii="ＭＳ 明朝" w:hAnsi="Times New Roman" w:hint="eastAsia"/>
                <w:color w:val="auto"/>
                <w:sz w:val="21"/>
                <w:szCs w:val="21"/>
              </w:rPr>
              <w:t>い。</w:t>
            </w:r>
          </w:p>
          <w:p w:rsidR="00B12D7B" w:rsidRDefault="00B12D7B">
            <w:pPr>
              <w:spacing w:line="240" w:lineRule="exact"/>
              <w:ind w:left="315" w:right="105" w:hanging="21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コースを専用利用されているときは、一時利用できない場合があります。</w:t>
            </w:r>
          </w:p>
          <w:p w:rsidR="00B12D7B" w:rsidRDefault="00B12D7B">
            <w:pPr>
              <w:spacing w:line="240" w:lineRule="exact"/>
              <w:ind w:left="315" w:right="105" w:hanging="21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　使用中の事故については、一切責任を持ちません。</w:t>
            </w:r>
          </w:p>
          <w:p w:rsidR="00B12D7B" w:rsidRDefault="00B12D7B">
            <w:pPr>
              <w:spacing w:line="240" w:lineRule="exact"/>
              <w:ind w:left="315" w:right="105" w:hanging="210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６　領収印のないものは無効です。</w:t>
            </w:r>
          </w:p>
        </w:tc>
      </w:tr>
      <w:tr w:rsidR="00B12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0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96" w:lineRule="exact"/>
              <w:jc w:val="left"/>
              <w:rPr>
                <w:rFonts w:hAnsi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</w:p>
          <w:p w:rsidR="00B12D7B" w:rsidRDefault="00B12D7B">
            <w:pPr>
              <w:spacing w:line="296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（写真添付）</w:t>
            </w:r>
          </w:p>
        </w:tc>
        <w:tc>
          <w:tcPr>
            <w:tcW w:w="23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96" w:lineRule="exact"/>
              <w:ind w:left="105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住所　　　　　　　　</w:t>
            </w:r>
          </w:p>
          <w:p w:rsidR="00B12D7B" w:rsidRDefault="00B12D7B">
            <w:pPr>
              <w:spacing w:line="296" w:lineRule="exact"/>
              <w:ind w:left="105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氏名　　　　　　　　</w:t>
            </w:r>
          </w:p>
          <w:p w:rsidR="00B12D7B" w:rsidRDefault="00B12D7B">
            <w:pPr>
              <w:spacing w:line="296" w:lineRule="exact"/>
              <w:ind w:left="105"/>
              <w:jc w:val="left"/>
              <w:rPr>
                <w:rFonts w:hAnsi="Times New Roman"/>
              </w:rPr>
            </w:pPr>
          </w:p>
          <w:p w:rsidR="00B12D7B" w:rsidRDefault="00B12D7B">
            <w:pPr>
              <w:spacing w:line="296" w:lineRule="exact"/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有効期限</w:t>
            </w:r>
          </w:p>
          <w:p w:rsidR="00B12D7B" w:rsidRDefault="00B12D7B">
            <w:pPr>
              <w:spacing w:line="296" w:lineRule="exact"/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当該シーズン限り</w:t>
            </w:r>
          </w:p>
          <w:p w:rsidR="00B12D7B" w:rsidRDefault="00B12D7B">
            <w:pPr>
              <w:spacing w:line="296" w:lineRule="exact"/>
              <w:ind w:left="105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発行日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　年　月　日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96" w:lineRule="exact"/>
              <w:jc w:val="left"/>
              <w:rPr>
                <w:rFonts w:hAnsi="Times New Roman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96" w:lineRule="exact"/>
              <w:jc w:val="left"/>
              <w:rPr>
                <w:rFonts w:hAnsi="Times New Roman"/>
                <w:sz w:val="16"/>
                <w:szCs w:val="16"/>
              </w:rPr>
            </w:pPr>
          </w:p>
        </w:tc>
      </w:tr>
      <w:tr w:rsidR="00B12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2D7B" w:rsidRDefault="00B12D7B">
            <w:pPr>
              <w:spacing w:line="296" w:lineRule="exact"/>
              <w:jc w:val="left"/>
              <w:rPr>
                <w:rFonts w:hAnsi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2D7B" w:rsidRDefault="00B12D7B">
            <w:pPr>
              <w:spacing w:after="240" w:line="296" w:lineRule="exact"/>
              <w:ind w:left="-105" w:right="-105"/>
              <w:jc w:val="center"/>
              <w:rPr>
                <w:rFonts w:hAnsi="Times New Roman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96" w:lineRule="exact"/>
              <w:ind w:left="60"/>
              <w:jc w:val="left"/>
              <w:rPr>
                <w:rFonts w:hAnsi="Times New Roman"/>
                <w:u w:val="single"/>
              </w:rPr>
            </w:pP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96" w:lineRule="exact"/>
              <w:jc w:val="left"/>
              <w:rPr>
                <w:rFonts w:hAnsi="Times New Roman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D7B" w:rsidRDefault="00B12D7B">
            <w:pPr>
              <w:spacing w:line="296" w:lineRule="exact"/>
              <w:jc w:val="left"/>
              <w:rPr>
                <w:rFonts w:hAnsi="Times New Roman"/>
                <w:sz w:val="16"/>
                <w:szCs w:val="16"/>
              </w:rPr>
            </w:pPr>
          </w:p>
        </w:tc>
      </w:tr>
    </w:tbl>
    <w:p w:rsidR="00B12D7B" w:rsidRDefault="00B12D7B">
      <w:pPr>
        <w:rPr>
          <w:rFonts w:hAnsi="Times New Roman"/>
        </w:rPr>
      </w:pPr>
    </w:p>
    <w:p w:rsidR="00B12D7B" w:rsidRDefault="00B12D7B">
      <w:pPr>
        <w:rPr>
          <w:rFonts w:hint="eastAsia"/>
        </w:rPr>
      </w:pPr>
    </w:p>
    <w:sectPr w:rsidR="00B12D7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D53" w:rsidRDefault="00A26D53">
      <w:r>
        <w:separator/>
      </w:r>
    </w:p>
  </w:endnote>
  <w:endnote w:type="continuationSeparator" w:id="0">
    <w:p w:rsidR="00A26D53" w:rsidRDefault="00A2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D53" w:rsidRDefault="00A26D53">
      <w:r>
        <w:separator/>
      </w:r>
    </w:p>
  </w:footnote>
  <w:footnote w:type="continuationSeparator" w:id="0">
    <w:p w:rsidR="00A26D53" w:rsidRDefault="00A26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12D7B"/>
    <w:rsid w:val="00A26D53"/>
    <w:rsid w:val="00AF71E0"/>
    <w:rsid w:val="00B12D7B"/>
    <w:rsid w:val="00B70C77"/>
    <w:rsid w:val="00B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C711CE-889E-4FD6-BDFA-4C677DD3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Closing"/>
    <w:basedOn w:val="a"/>
    <w:pPr>
      <w:wordWrap/>
      <w:autoSpaceDE/>
      <w:autoSpaceDN/>
      <w:adjustRightInd/>
      <w:spacing w:line="240" w:lineRule="auto"/>
      <w:jc w:val="right"/>
      <w:textAlignment w:val="auto"/>
    </w:pPr>
    <w:rPr>
      <w:sz w:val="24"/>
      <w:szCs w:val="24"/>
    </w:rPr>
  </w:style>
  <w:style w:type="paragraph" w:styleId="a7">
    <w:name w:val="Note Heading"/>
    <w:basedOn w:val="a"/>
    <w:next w:val="a"/>
    <w:pPr>
      <w:wordWrap/>
      <w:autoSpaceDE/>
      <w:autoSpaceDN/>
      <w:adjustRightInd/>
      <w:spacing w:line="240" w:lineRule="auto"/>
      <w:jc w:val="center"/>
      <w:textAlignment w:val="auto"/>
    </w:pPr>
    <w:rPr>
      <w:sz w:val="24"/>
      <w:szCs w:val="24"/>
    </w:rPr>
  </w:style>
  <w:style w:type="paragraph" w:styleId="3">
    <w:name w:val="Body Text Indent 3"/>
    <w:basedOn w:val="a"/>
    <w:pPr>
      <w:wordWrap/>
      <w:spacing w:line="296" w:lineRule="atLeast"/>
      <w:ind w:left="183" w:hanging="183"/>
      <w:textAlignment w:val="auto"/>
    </w:pPr>
    <w:rPr>
      <w:rFonts w:ascii="Century"/>
      <w:color w:val="0000FF"/>
    </w:rPr>
  </w:style>
  <w:style w:type="paragraph" w:styleId="a8">
    <w:name w:val="Body Text"/>
    <w:basedOn w:val="a"/>
    <w:pPr>
      <w:wordWrap/>
      <w:spacing w:line="296" w:lineRule="exact"/>
      <w:jc w:val="left"/>
      <w:textAlignment w:val="auto"/>
    </w:pPr>
    <w:rPr>
      <w:rFonts w:ascii="Century"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Manager/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RUNP06005</dc:creator>
  <cp:keywords/>
  <dc:description/>
  <cp:lastModifiedBy>Hidenori Suzuki</cp:lastModifiedBy>
  <cp:revision>2</cp:revision>
  <cp:lastPrinted>1999-11-19T05:42:00Z</cp:lastPrinted>
  <dcterms:created xsi:type="dcterms:W3CDTF">2025-09-25T15:16:00Z</dcterms:created>
  <dcterms:modified xsi:type="dcterms:W3CDTF">2025-09-25T15:16:00Z</dcterms:modified>
</cp:coreProperties>
</file>