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808" w:rsidRDefault="00D04808">
      <w:pPr>
        <w:rPr>
          <w:rFonts w:hint="eastAsia"/>
          <w:b/>
          <w:sz w:val="36"/>
        </w:rPr>
      </w:pPr>
    </w:p>
    <w:p w:rsidR="00D04808" w:rsidRDefault="00D04808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入札執行に係る注意事項</w:t>
      </w:r>
    </w:p>
    <w:p w:rsidR="00D04808" w:rsidRDefault="00D04808">
      <w:pPr>
        <w:rPr>
          <w:rFonts w:hint="eastAsia"/>
          <w:sz w:val="24"/>
        </w:rPr>
      </w:pPr>
    </w:p>
    <w:p w:rsidR="00D04808" w:rsidRDefault="00D04808">
      <w:pPr>
        <w:rPr>
          <w:rFonts w:hint="eastAsia"/>
          <w:sz w:val="24"/>
        </w:rPr>
      </w:pPr>
    </w:p>
    <w:p w:rsidR="00D04808" w:rsidRDefault="00D04808">
      <w:pPr>
        <w:rPr>
          <w:rFonts w:hint="eastAsia"/>
          <w:sz w:val="24"/>
        </w:rPr>
      </w:pPr>
    </w:p>
    <w:p w:rsidR="00D04808" w:rsidRDefault="00D04808">
      <w:pPr>
        <w:ind w:left="454" w:hanging="454"/>
        <w:rPr>
          <w:rFonts w:hint="eastAsia"/>
          <w:sz w:val="24"/>
        </w:rPr>
      </w:pPr>
      <w:r>
        <w:rPr>
          <w:rFonts w:hint="eastAsia"/>
          <w:sz w:val="24"/>
        </w:rPr>
        <w:t>１．本件入札について、談合があったとの通報がありましたが、北見市競争入札心得を遵守し、厳正に入札すること。</w:t>
      </w:r>
    </w:p>
    <w:p w:rsidR="00D04808" w:rsidRDefault="00D04808">
      <w:pPr>
        <w:ind w:left="454" w:hanging="454"/>
        <w:rPr>
          <w:rFonts w:hint="eastAsia"/>
          <w:sz w:val="24"/>
        </w:rPr>
      </w:pPr>
    </w:p>
    <w:p w:rsidR="00D04808" w:rsidRDefault="00D04808">
      <w:pPr>
        <w:ind w:left="454" w:hanging="454"/>
        <w:rPr>
          <w:rFonts w:hint="eastAsia"/>
          <w:sz w:val="24"/>
        </w:rPr>
      </w:pPr>
    </w:p>
    <w:p w:rsidR="00D04808" w:rsidRDefault="00D04808">
      <w:pPr>
        <w:pStyle w:val="a3"/>
        <w:rPr>
          <w:rFonts w:hint="eastAsia"/>
        </w:rPr>
      </w:pPr>
      <w:r>
        <w:rPr>
          <w:rFonts w:hint="eastAsia"/>
        </w:rPr>
        <w:t>２．入札執行後談合の事実が明らかと認められた場合には、北見市競争入札心得第７条第１０号により入札は無効とします。</w:t>
      </w:r>
    </w:p>
    <w:sectPr w:rsidR="00D04808" w:rsidSect="00DD11B9">
      <w:headerReference w:type="default" r:id="rId6"/>
      <w:footerReference w:type="default" r:id="rId7"/>
      <w:pgSz w:w="11906" w:h="16838" w:code="9"/>
      <w:pgMar w:top="1701" w:right="1134" w:bottom="1418" w:left="1701" w:header="851" w:footer="567" w:gutter="0"/>
      <w:pgNumType w:fmt="numberInDash" w:start="87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C3C" w:rsidRDefault="00F33C3C">
      <w:r>
        <w:separator/>
      </w:r>
    </w:p>
  </w:endnote>
  <w:endnote w:type="continuationSeparator" w:id="0">
    <w:p w:rsidR="00F33C3C" w:rsidRDefault="00F3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472" w:rsidRDefault="007A7472" w:rsidP="007A74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C3C" w:rsidRDefault="00F33C3C">
      <w:r>
        <w:separator/>
      </w:r>
    </w:p>
  </w:footnote>
  <w:footnote w:type="continuationSeparator" w:id="0">
    <w:p w:rsidR="00F33C3C" w:rsidRDefault="00F3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808" w:rsidRDefault="00D04808">
    <w:pPr>
      <w:pStyle w:val="a4"/>
      <w:jc w:val="right"/>
      <w:rPr>
        <w:rFonts w:eastAsia="ＭＳ ゴシック" w:hint="eastAsia"/>
      </w:rPr>
    </w:pPr>
    <w:r>
      <w:rPr>
        <w:rFonts w:eastAsia="ＭＳ ゴシック" w:hint="eastAsia"/>
      </w:rPr>
      <w:t>別紙　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472"/>
    <w:rsid w:val="004B6B4E"/>
    <w:rsid w:val="00637930"/>
    <w:rsid w:val="006B2CDD"/>
    <w:rsid w:val="007A7472"/>
    <w:rsid w:val="00D04808"/>
    <w:rsid w:val="00DD11B9"/>
    <w:rsid w:val="00F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2C2-6073-4366-A4CB-E84F6402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4" w:hanging="454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A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入札執行に係る注意事項</vt:lpstr>
      <vt:lpstr>入札執行に係る注意事項</vt:lpstr>
    </vt:vector>
  </TitlesOfParts>
  <Company>OEM Preinstall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入札執行に係る注意事項</dc:title>
  <dc:subject/>
  <dc:creator>PC-9800user</dc:creator>
  <cp:keywords/>
  <cp:lastModifiedBy>Hidenori Suzuki</cp:lastModifiedBy>
  <cp:revision>2</cp:revision>
  <dcterms:created xsi:type="dcterms:W3CDTF">2025-09-26T15:17:00Z</dcterms:created>
  <dcterms:modified xsi:type="dcterms:W3CDTF">2025-09-26T15:17:00Z</dcterms:modified>
</cp:coreProperties>
</file>