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79" w:rsidRDefault="00BA2F79" w:rsidP="00BA2F79">
      <w:pPr>
        <w:spacing w:line="0" w:lineRule="atLeast"/>
        <w:jc w:val="right"/>
      </w:pPr>
      <w:r>
        <w:rPr>
          <w:rFonts w:hint="eastAsia"/>
        </w:rPr>
        <w:t>号</w:t>
      </w:r>
    </w:p>
    <w:p w:rsidR="00BA2F79" w:rsidRPr="00BA2F79" w:rsidRDefault="00BA2F79" w:rsidP="00BA2F79">
      <w:pPr>
        <w:spacing w:line="0" w:lineRule="atLeast"/>
        <w:jc w:val="right"/>
      </w:pPr>
      <w:r>
        <w:rPr>
          <w:rFonts w:hint="eastAsia"/>
        </w:rPr>
        <w:t>年　　月　　日</w:t>
      </w:r>
    </w:p>
    <w:p w:rsidR="00BA2F79" w:rsidRPr="00BA2F79" w:rsidRDefault="00BA2F79" w:rsidP="0027757F">
      <w:pPr>
        <w:jc w:val="center"/>
      </w:pPr>
    </w:p>
    <w:p w:rsidR="008543B3" w:rsidRPr="00BA2F79" w:rsidRDefault="008543B3" w:rsidP="0027757F">
      <w:pPr>
        <w:jc w:val="center"/>
        <w:rPr>
          <w:b/>
          <w:sz w:val="36"/>
          <w:szCs w:val="36"/>
        </w:rPr>
      </w:pPr>
      <w:r w:rsidRPr="00BA2F79">
        <w:rPr>
          <w:rFonts w:hint="eastAsia"/>
          <w:b/>
          <w:sz w:val="36"/>
          <w:szCs w:val="36"/>
        </w:rPr>
        <w:t>地域</w:t>
      </w:r>
      <w:r w:rsidR="00BF4A9F">
        <w:rPr>
          <w:rFonts w:hint="eastAsia"/>
          <w:b/>
          <w:sz w:val="36"/>
          <w:szCs w:val="36"/>
        </w:rPr>
        <w:t>課題</w:t>
      </w:r>
      <w:r w:rsidRPr="00BA2F79">
        <w:rPr>
          <w:rFonts w:hint="eastAsia"/>
          <w:b/>
          <w:sz w:val="36"/>
          <w:szCs w:val="36"/>
        </w:rPr>
        <w:t>対応住宅使用許可</w:t>
      </w:r>
      <w:r w:rsidR="00DA6500">
        <w:rPr>
          <w:rFonts w:hint="eastAsia"/>
          <w:b/>
          <w:sz w:val="36"/>
          <w:szCs w:val="36"/>
        </w:rPr>
        <w:t>（不許可）通知</w:t>
      </w:r>
      <w:r w:rsidRPr="00BA2F79">
        <w:rPr>
          <w:rFonts w:hint="eastAsia"/>
          <w:b/>
          <w:sz w:val="36"/>
          <w:szCs w:val="36"/>
        </w:rPr>
        <w:t>書</w:t>
      </w:r>
    </w:p>
    <w:p w:rsidR="008543B3" w:rsidRDefault="008543B3" w:rsidP="00DA6500">
      <w:pPr>
        <w:spacing w:line="240" w:lineRule="auto"/>
        <w:ind w:right="844"/>
      </w:pPr>
    </w:p>
    <w:p w:rsidR="008543B3" w:rsidRPr="00152379" w:rsidRDefault="008543B3" w:rsidP="00DA6500">
      <w:pPr>
        <w:spacing w:line="240" w:lineRule="auto"/>
        <w:rPr>
          <w:sz w:val="24"/>
          <w:szCs w:val="24"/>
        </w:rPr>
      </w:pPr>
      <w:r w:rsidRPr="00152379">
        <w:rPr>
          <w:rFonts w:hint="eastAsia"/>
          <w:sz w:val="24"/>
          <w:szCs w:val="24"/>
        </w:rPr>
        <w:t xml:space="preserve">　　　　　　　　</w:t>
      </w:r>
      <w:r w:rsidR="0027757F" w:rsidRPr="00152379">
        <w:rPr>
          <w:rFonts w:hint="eastAsia"/>
          <w:sz w:val="24"/>
          <w:szCs w:val="24"/>
        </w:rPr>
        <w:t xml:space="preserve">　　様</w:t>
      </w:r>
    </w:p>
    <w:p w:rsidR="00BA2F79" w:rsidRPr="00152379" w:rsidRDefault="00BA2F79" w:rsidP="00DA6500">
      <w:pPr>
        <w:spacing w:line="240" w:lineRule="auto"/>
        <w:rPr>
          <w:sz w:val="24"/>
          <w:szCs w:val="24"/>
        </w:rPr>
      </w:pPr>
    </w:p>
    <w:p w:rsidR="00BA2F79" w:rsidRPr="00152379" w:rsidRDefault="008543B3" w:rsidP="00DA6500">
      <w:pPr>
        <w:spacing w:line="240" w:lineRule="auto"/>
        <w:ind w:right="844"/>
        <w:jc w:val="right"/>
        <w:rPr>
          <w:sz w:val="24"/>
          <w:szCs w:val="24"/>
        </w:rPr>
      </w:pPr>
      <w:r w:rsidRPr="00152379">
        <w:rPr>
          <w:rFonts w:hint="eastAsia"/>
          <w:sz w:val="24"/>
          <w:szCs w:val="24"/>
        </w:rPr>
        <w:t xml:space="preserve">北見市長　</w:t>
      </w:r>
      <w:r w:rsidR="00BA2F79" w:rsidRPr="00152379">
        <w:rPr>
          <w:rFonts w:hint="eastAsia"/>
          <w:sz w:val="24"/>
          <w:szCs w:val="24"/>
        </w:rPr>
        <w:t xml:space="preserve">　</w:t>
      </w:r>
      <w:r w:rsidR="00727E7B">
        <w:rPr>
          <w:rFonts w:hint="eastAsia"/>
          <w:sz w:val="24"/>
          <w:szCs w:val="24"/>
        </w:rPr>
        <w:t xml:space="preserve">　　㊞</w:t>
      </w:r>
    </w:p>
    <w:p w:rsidR="00BA2F79" w:rsidRPr="00152379" w:rsidRDefault="00BA2F79" w:rsidP="00DA6500">
      <w:pPr>
        <w:spacing w:line="240" w:lineRule="auto"/>
        <w:ind w:right="1688"/>
        <w:rPr>
          <w:sz w:val="24"/>
          <w:szCs w:val="24"/>
        </w:rPr>
      </w:pPr>
    </w:p>
    <w:p w:rsidR="008543B3" w:rsidRPr="00152379" w:rsidRDefault="008543B3" w:rsidP="00DA6500">
      <w:pPr>
        <w:spacing w:line="240" w:lineRule="auto"/>
        <w:ind w:firstLineChars="300" w:firstLine="722"/>
        <w:rPr>
          <w:sz w:val="24"/>
          <w:szCs w:val="24"/>
        </w:rPr>
      </w:pPr>
      <w:r w:rsidRPr="00152379">
        <w:rPr>
          <w:rFonts w:hint="eastAsia"/>
          <w:sz w:val="24"/>
          <w:szCs w:val="24"/>
        </w:rPr>
        <w:t>年　　月　　日付けで申請があった地域</w:t>
      </w:r>
      <w:r w:rsidR="00BF4A9F">
        <w:rPr>
          <w:rFonts w:hint="eastAsia"/>
          <w:sz w:val="24"/>
          <w:szCs w:val="24"/>
        </w:rPr>
        <w:t>課題</w:t>
      </w:r>
      <w:r w:rsidRPr="00152379">
        <w:rPr>
          <w:rFonts w:hint="eastAsia"/>
          <w:sz w:val="24"/>
          <w:szCs w:val="24"/>
        </w:rPr>
        <w:t>対応住宅の使用について、下記のとおり使用を許可</w:t>
      </w:r>
      <w:r w:rsidR="00DA6500" w:rsidRPr="00152379">
        <w:rPr>
          <w:rFonts w:hint="eastAsia"/>
          <w:sz w:val="24"/>
          <w:szCs w:val="24"/>
        </w:rPr>
        <w:t>（不許可）</w:t>
      </w:r>
      <w:r w:rsidRPr="00152379">
        <w:rPr>
          <w:rFonts w:hint="eastAsia"/>
          <w:sz w:val="24"/>
          <w:szCs w:val="24"/>
        </w:rPr>
        <w:t>しますので、地域</w:t>
      </w:r>
      <w:r w:rsidR="00BF4A9F">
        <w:rPr>
          <w:rFonts w:hint="eastAsia"/>
          <w:sz w:val="24"/>
          <w:szCs w:val="24"/>
        </w:rPr>
        <w:t>課題に</w:t>
      </w:r>
      <w:r w:rsidRPr="00152379">
        <w:rPr>
          <w:rFonts w:hint="eastAsia"/>
          <w:sz w:val="24"/>
          <w:szCs w:val="24"/>
        </w:rPr>
        <w:t>対応</w:t>
      </w:r>
      <w:r w:rsidR="00BF4A9F">
        <w:rPr>
          <w:rFonts w:hint="eastAsia"/>
          <w:sz w:val="24"/>
          <w:szCs w:val="24"/>
        </w:rPr>
        <w:t>した</w:t>
      </w:r>
      <w:r w:rsidRPr="00152379">
        <w:rPr>
          <w:rFonts w:hint="eastAsia"/>
          <w:sz w:val="24"/>
          <w:szCs w:val="24"/>
        </w:rPr>
        <w:t>北見市</w:t>
      </w:r>
      <w:r w:rsidR="00BA2F79" w:rsidRPr="00152379">
        <w:rPr>
          <w:rFonts w:hint="eastAsia"/>
          <w:sz w:val="24"/>
          <w:szCs w:val="24"/>
        </w:rPr>
        <w:t>公</w:t>
      </w:r>
      <w:r w:rsidRPr="00152379">
        <w:rPr>
          <w:rFonts w:hint="eastAsia"/>
          <w:sz w:val="24"/>
          <w:szCs w:val="24"/>
        </w:rPr>
        <w:t>営住宅</w:t>
      </w:r>
      <w:r w:rsidR="00BA2F79" w:rsidRPr="00152379">
        <w:rPr>
          <w:rFonts w:hint="eastAsia"/>
          <w:sz w:val="24"/>
          <w:szCs w:val="24"/>
        </w:rPr>
        <w:t>等</w:t>
      </w:r>
      <w:r w:rsidRPr="00152379">
        <w:rPr>
          <w:rFonts w:hint="eastAsia"/>
          <w:sz w:val="24"/>
          <w:szCs w:val="24"/>
        </w:rPr>
        <w:t>の目的外</w:t>
      </w:r>
      <w:r w:rsidR="00BA2F79" w:rsidRPr="00152379">
        <w:rPr>
          <w:rFonts w:hint="eastAsia"/>
          <w:sz w:val="24"/>
          <w:szCs w:val="24"/>
        </w:rPr>
        <w:t>使用事務取扱</w:t>
      </w:r>
      <w:r w:rsidRPr="00152379">
        <w:rPr>
          <w:rFonts w:hint="eastAsia"/>
          <w:sz w:val="24"/>
          <w:szCs w:val="24"/>
        </w:rPr>
        <w:t>要綱</w:t>
      </w:r>
      <w:r w:rsidR="00DA6500" w:rsidRPr="00152379">
        <w:rPr>
          <w:rFonts w:hint="eastAsia"/>
          <w:sz w:val="24"/>
          <w:szCs w:val="24"/>
        </w:rPr>
        <w:t>（以下「要綱」という。）</w:t>
      </w:r>
      <w:r w:rsidRPr="00152379">
        <w:rPr>
          <w:rFonts w:hint="eastAsia"/>
          <w:sz w:val="24"/>
          <w:szCs w:val="24"/>
        </w:rPr>
        <w:t>第</w:t>
      </w:r>
      <w:r w:rsidR="005B0B21">
        <w:rPr>
          <w:rFonts w:hint="eastAsia"/>
          <w:sz w:val="24"/>
          <w:szCs w:val="24"/>
        </w:rPr>
        <w:t>８</w:t>
      </w:r>
      <w:bookmarkStart w:id="0" w:name="_GoBack"/>
      <w:bookmarkEnd w:id="0"/>
      <w:r w:rsidRPr="00152379">
        <w:rPr>
          <w:rFonts w:hint="eastAsia"/>
          <w:sz w:val="24"/>
          <w:szCs w:val="24"/>
        </w:rPr>
        <w:t>条</w:t>
      </w:r>
      <w:r w:rsidR="00C973F7" w:rsidRPr="00152379">
        <w:rPr>
          <w:rFonts w:hint="eastAsia"/>
          <w:sz w:val="24"/>
          <w:szCs w:val="24"/>
        </w:rPr>
        <w:t>の規定により通知します。</w:t>
      </w:r>
    </w:p>
    <w:p w:rsidR="00C973F7" w:rsidRPr="00152379" w:rsidRDefault="00C973F7" w:rsidP="00DA6500">
      <w:pPr>
        <w:spacing w:line="240" w:lineRule="auto"/>
        <w:rPr>
          <w:sz w:val="24"/>
          <w:szCs w:val="24"/>
        </w:rPr>
      </w:pPr>
      <w:r w:rsidRPr="00152379">
        <w:rPr>
          <w:rFonts w:hint="eastAsia"/>
          <w:sz w:val="24"/>
          <w:szCs w:val="24"/>
        </w:rPr>
        <w:t xml:space="preserve">　なお、</w:t>
      </w:r>
      <w:r w:rsidR="00DA6500" w:rsidRPr="00152379">
        <w:rPr>
          <w:rFonts w:hint="eastAsia"/>
          <w:sz w:val="24"/>
          <w:szCs w:val="24"/>
        </w:rPr>
        <w:t>使用許可を受けた者は、要綱に定める事項を遵守するとともに、市公営住宅管理課及び公営住宅管理人の指示に従い、</w:t>
      </w:r>
      <w:r w:rsidR="00152379" w:rsidRPr="00152379">
        <w:rPr>
          <w:rFonts w:hint="eastAsia"/>
          <w:sz w:val="24"/>
          <w:szCs w:val="24"/>
        </w:rPr>
        <w:t>適切な使用管理に努めて</w:t>
      </w:r>
      <w:r w:rsidRPr="00152379">
        <w:rPr>
          <w:rFonts w:hint="eastAsia"/>
          <w:sz w:val="24"/>
          <w:szCs w:val="24"/>
        </w:rPr>
        <w:t>ください。</w:t>
      </w:r>
    </w:p>
    <w:p w:rsidR="00BA2F79" w:rsidRPr="00152379" w:rsidRDefault="00BA2F79" w:rsidP="00DA6500">
      <w:pPr>
        <w:spacing w:line="240" w:lineRule="auto"/>
        <w:jc w:val="left"/>
        <w:rPr>
          <w:sz w:val="24"/>
          <w:szCs w:val="24"/>
        </w:rPr>
      </w:pPr>
    </w:p>
    <w:p w:rsidR="00C973F7" w:rsidRPr="00152379" w:rsidRDefault="00C973F7" w:rsidP="00DA6500">
      <w:pPr>
        <w:pStyle w:val="ab"/>
        <w:spacing w:line="240" w:lineRule="auto"/>
        <w:rPr>
          <w:sz w:val="24"/>
          <w:szCs w:val="24"/>
        </w:rPr>
      </w:pPr>
      <w:r w:rsidRPr="00152379">
        <w:rPr>
          <w:rFonts w:hint="eastAsia"/>
          <w:sz w:val="24"/>
          <w:szCs w:val="24"/>
        </w:rPr>
        <w:t>記</w:t>
      </w:r>
    </w:p>
    <w:p w:rsidR="00DA6500" w:rsidRPr="00152379" w:rsidRDefault="0073343A" w:rsidP="00DA6500">
      <w:pPr>
        <w:spacing w:line="240" w:lineRule="auto"/>
        <w:rPr>
          <w:sz w:val="24"/>
          <w:szCs w:val="24"/>
        </w:rPr>
      </w:pPr>
      <w:r>
        <w:rPr>
          <w:rFonts w:hint="eastAsia"/>
          <w:sz w:val="24"/>
          <w:szCs w:val="24"/>
        </w:rPr>
        <w:t>【使用許可】</w:t>
      </w:r>
    </w:p>
    <w:tbl>
      <w:tblPr>
        <w:tblStyle w:val="af"/>
        <w:tblW w:w="0" w:type="auto"/>
        <w:tblLook w:val="04A0" w:firstRow="1" w:lastRow="0" w:firstColumn="1" w:lastColumn="0" w:noHBand="0" w:noVBand="1"/>
      </w:tblPr>
      <w:tblGrid>
        <w:gridCol w:w="2405"/>
        <w:gridCol w:w="7223"/>
      </w:tblGrid>
      <w:tr w:rsidR="00C973F7" w:rsidRPr="00152379" w:rsidTr="00152379">
        <w:trPr>
          <w:trHeight w:val="567"/>
        </w:trPr>
        <w:tc>
          <w:tcPr>
            <w:tcW w:w="2405" w:type="dxa"/>
            <w:vAlign w:val="center"/>
          </w:tcPr>
          <w:p w:rsidR="00C973F7" w:rsidRPr="00152379" w:rsidRDefault="00BA2F79" w:rsidP="00152379">
            <w:pPr>
              <w:jc w:val="center"/>
              <w:rPr>
                <w:sz w:val="24"/>
                <w:szCs w:val="24"/>
              </w:rPr>
            </w:pPr>
            <w:r w:rsidRPr="0073343A">
              <w:rPr>
                <w:rFonts w:hint="eastAsia"/>
                <w:spacing w:val="20"/>
                <w:kern w:val="0"/>
                <w:sz w:val="24"/>
                <w:szCs w:val="24"/>
                <w:fitText w:val="1928" w:id="-713366269"/>
              </w:rPr>
              <w:t>住宅（</w:t>
            </w:r>
            <w:r w:rsidR="00C973F7" w:rsidRPr="0073343A">
              <w:rPr>
                <w:rFonts w:hint="eastAsia"/>
                <w:spacing w:val="20"/>
                <w:kern w:val="0"/>
                <w:sz w:val="24"/>
                <w:szCs w:val="24"/>
                <w:fitText w:val="1928" w:id="-713366269"/>
              </w:rPr>
              <w:t>団地</w:t>
            </w:r>
            <w:r w:rsidRPr="0073343A">
              <w:rPr>
                <w:rFonts w:hint="eastAsia"/>
                <w:spacing w:val="20"/>
                <w:kern w:val="0"/>
                <w:sz w:val="24"/>
                <w:szCs w:val="24"/>
                <w:fitText w:val="1928" w:id="-713366269"/>
              </w:rPr>
              <w:t>）</w:t>
            </w:r>
            <w:r w:rsidR="00C973F7" w:rsidRPr="0073343A">
              <w:rPr>
                <w:rFonts w:hint="eastAsia"/>
                <w:spacing w:val="4"/>
                <w:kern w:val="0"/>
                <w:sz w:val="24"/>
                <w:szCs w:val="24"/>
                <w:fitText w:val="1928" w:id="-713366269"/>
              </w:rPr>
              <w:t>名</w:t>
            </w:r>
          </w:p>
        </w:tc>
        <w:tc>
          <w:tcPr>
            <w:tcW w:w="7223" w:type="dxa"/>
            <w:vAlign w:val="center"/>
          </w:tcPr>
          <w:p w:rsidR="00C973F7" w:rsidRPr="00152379" w:rsidRDefault="00C973F7" w:rsidP="00152379">
            <w:pPr>
              <w:ind w:right="1266"/>
              <w:rPr>
                <w:sz w:val="24"/>
                <w:szCs w:val="24"/>
              </w:rPr>
            </w:pPr>
          </w:p>
        </w:tc>
      </w:tr>
      <w:tr w:rsidR="00BA2F79" w:rsidRPr="00152379" w:rsidTr="00152379">
        <w:trPr>
          <w:trHeight w:val="567"/>
        </w:trPr>
        <w:tc>
          <w:tcPr>
            <w:tcW w:w="2405" w:type="dxa"/>
            <w:vAlign w:val="center"/>
          </w:tcPr>
          <w:p w:rsidR="00BA2F79" w:rsidRPr="00152379" w:rsidRDefault="00BA2F79" w:rsidP="00152379">
            <w:pPr>
              <w:jc w:val="center"/>
              <w:rPr>
                <w:sz w:val="24"/>
                <w:szCs w:val="24"/>
              </w:rPr>
            </w:pPr>
            <w:r w:rsidRPr="00152379">
              <w:rPr>
                <w:rFonts w:hint="eastAsia"/>
                <w:spacing w:val="161"/>
                <w:kern w:val="0"/>
                <w:sz w:val="24"/>
                <w:szCs w:val="24"/>
                <w:fitText w:val="1928" w:id="-713366270"/>
              </w:rPr>
              <w:t>部屋番</w:t>
            </w:r>
            <w:r w:rsidRPr="00152379">
              <w:rPr>
                <w:rFonts w:hint="eastAsia"/>
                <w:spacing w:val="1"/>
                <w:kern w:val="0"/>
                <w:sz w:val="24"/>
                <w:szCs w:val="24"/>
                <w:fitText w:val="1928" w:id="-713366270"/>
              </w:rPr>
              <w:t>号</w:t>
            </w:r>
          </w:p>
        </w:tc>
        <w:tc>
          <w:tcPr>
            <w:tcW w:w="7223" w:type="dxa"/>
            <w:vAlign w:val="center"/>
          </w:tcPr>
          <w:p w:rsidR="00BA2F79" w:rsidRPr="00152379" w:rsidRDefault="00BA2F79" w:rsidP="00152379">
            <w:pPr>
              <w:ind w:right="1266"/>
              <w:rPr>
                <w:sz w:val="24"/>
                <w:szCs w:val="24"/>
              </w:rPr>
            </w:pPr>
          </w:p>
        </w:tc>
      </w:tr>
      <w:tr w:rsidR="00C973F7" w:rsidRPr="00152379" w:rsidTr="00152379">
        <w:trPr>
          <w:trHeight w:val="567"/>
        </w:trPr>
        <w:tc>
          <w:tcPr>
            <w:tcW w:w="2405" w:type="dxa"/>
            <w:vAlign w:val="center"/>
          </w:tcPr>
          <w:p w:rsidR="00C973F7" w:rsidRPr="00152379" w:rsidRDefault="00C973F7" w:rsidP="00152379">
            <w:pPr>
              <w:jc w:val="center"/>
              <w:rPr>
                <w:sz w:val="24"/>
                <w:szCs w:val="24"/>
              </w:rPr>
            </w:pPr>
            <w:r w:rsidRPr="00152379">
              <w:rPr>
                <w:rFonts w:hint="eastAsia"/>
                <w:spacing w:val="724"/>
                <w:kern w:val="0"/>
                <w:sz w:val="24"/>
                <w:szCs w:val="24"/>
                <w:fitText w:val="1928" w:id="-713366271"/>
              </w:rPr>
              <w:t>住</w:t>
            </w:r>
            <w:r w:rsidRPr="00152379">
              <w:rPr>
                <w:rFonts w:hint="eastAsia"/>
                <w:kern w:val="0"/>
                <w:sz w:val="24"/>
                <w:szCs w:val="24"/>
                <w:fitText w:val="1928" w:id="-713366271"/>
              </w:rPr>
              <w:t>所</w:t>
            </w:r>
          </w:p>
        </w:tc>
        <w:tc>
          <w:tcPr>
            <w:tcW w:w="7223" w:type="dxa"/>
            <w:vAlign w:val="center"/>
          </w:tcPr>
          <w:p w:rsidR="00C973F7" w:rsidRPr="00152379" w:rsidRDefault="00C973F7" w:rsidP="00152379">
            <w:pPr>
              <w:rPr>
                <w:sz w:val="24"/>
                <w:szCs w:val="24"/>
              </w:rPr>
            </w:pPr>
            <w:r w:rsidRPr="00152379">
              <w:rPr>
                <w:rFonts w:hint="eastAsia"/>
                <w:sz w:val="24"/>
                <w:szCs w:val="24"/>
              </w:rPr>
              <w:t>北見市</w:t>
            </w:r>
          </w:p>
        </w:tc>
      </w:tr>
      <w:tr w:rsidR="00C973F7" w:rsidRPr="00152379" w:rsidTr="00152379">
        <w:trPr>
          <w:trHeight w:val="567"/>
        </w:trPr>
        <w:tc>
          <w:tcPr>
            <w:tcW w:w="2405" w:type="dxa"/>
            <w:vAlign w:val="center"/>
          </w:tcPr>
          <w:p w:rsidR="00C973F7" w:rsidRPr="00152379" w:rsidRDefault="00C973F7" w:rsidP="00152379">
            <w:pPr>
              <w:jc w:val="center"/>
              <w:rPr>
                <w:sz w:val="24"/>
                <w:szCs w:val="24"/>
              </w:rPr>
            </w:pPr>
            <w:r w:rsidRPr="00152379">
              <w:rPr>
                <w:rFonts w:hint="eastAsia"/>
                <w:spacing w:val="161"/>
                <w:kern w:val="0"/>
                <w:sz w:val="24"/>
                <w:szCs w:val="24"/>
                <w:fitText w:val="1928" w:id="-713366272"/>
              </w:rPr>
              <w:t>使用期</w:t>
            </w:r>
            <w:r w:rsidRPr="00152379">
              <w:rPr>
                <w:rFonts w:hint="eastAsia"/>
                <w:spacing w:val="1"/>
                <w:kern w:val="0"/>
                <w:sz w:val="24"/>
                <w:szCs w:val="24"/>
                <w:fitText w:val="1928" w:id="-713366272"/>
              </w:rPr>
              <w:t>間</w:t>
            </w:r>
          </w:p>
        </w:tc>
        <w:tc>
          <w:tcPr>
            <w:tcW w:w="7223" w:type="dxa"/>
            <w:vAlign w:val="center"/>
          </w:tcPr>
          <w:p w:rsidR="00C973F7" w:rsidRPr="00152379" w:rsidRDefault="00C973F7" w:rsidP="00152379">
            <w:pPr>
              <w:rPr>
                <w:sz w:val="24"/>
                <w:szCs w:val="24"/>
              </w:rPr>
            </w:pPr>
            <w:r w:rsidRPr="00152379">
              <w:rPr>
                <w:rFonts w:hint="eastAsia"/>
                <w:sz w:val="24"/>
                <w:szCs w:val="24"/>
              </w:rPr>
              <w:t xml:space="preserve">　　　</w:t>
            </w:r>
            <w:r w:rsidR="00D16ADA" w:rsidRPr="00152379">
              <w:rPr>
                <w:rFonts w:hint="eastAsia"/>
                <w:sz w:val="24"/>
                <w:szCs w:val="24"/>
              </w:rPr>
              <w:t xml:space="preserve">　</w:t>
            </w:r>
            <w:r w:rsidRPr="00152379">
              <w:rPr>
                <w:rFonts w:hint="eastAsia"/>
                <w:sz w:val="24"/>
                <w:szCs w:val="24"/>
              </w:rPr>
              <w:t xml:space="preserve">　年　　月　　日から　　</w:t>
            </w:r>
            <w:r w:rsidR="00D16ADA" w:rsidRPr="00152379">
              <w:rPr>
                <w:rFonts w:hint="eastAsia"/>
                <w:sz w:val="24"/>
                <w:szCs w:val="24"/>
              </w:rPr>
              <w:t xml:space="preserve">　　　</w:t>
            </w:r>
            <w:r w:rsidRPr="00152379">
              <w:rPr>
                <w:rFonts w:hint="eastAsia"/>
                <w:sz w:val="24"/>
                <w:szCs w:val="24"/>
              </w:rPr>
              <w:t>年　　月　　日まで</w:t>
            </w:r>
          </w:p>
        </w:tc>
      </w:tr>
      <w:tr w:rsidR="00152379" w:rsidRPr="00152379" w:rsidTr="00152379">
        <w:trPr>
          <w:trHeight w:val="567"/>
        </w:trPr>
        <w:tc>
          <w:tcPr>
            <w:tcW w:w="2405" w:type="dxa"/>
            <w:vAlign w:val="center"/>
          </w:tcPr>
          <w:p w:rsidR="00152379" w:rsidRPr="00152379" w:rsidRDefault="00152379" w:rsidP="0073343A">
            <w:pPr>
              <w:jc w:val="center"/>
              <w:rPr>
                <w:kern w:val="0"/>
                <w:sz w:val="24"/>
                <w:szCs w:val="24"/>
              </w:rPr>
            </w:pPr>
            <w:r w:rsidRPr="0073343A">
              <w:rPr>
                <w:rFonts w:hint="eastAsia"/>
                <w:spacing w:val="161"/>
                <w:kern w:val="0"/>
                <w:sz w:val="24"/>
                <w:szCs w:val="24"/>
                <w:fitText w:val="1928" w:id="-713365760"/>
              </w:rPr>
              <w:t>使用目</w:t>
            </w:r>
            <w:r w:rsidRPr="0073343A">
              <w:rPr>
                <w:rFonts w:hint="eastAsia"/>
                <w:spacing w:val="1"/>
                <w:kern w:val="0"/>
                <w:sz w:val="24"/>
                <w:szCs w:val="24"/>
                <w:fitText w:val="1928" w:id="-713365760"/>
              </w:rPr>
              <w:t>的</w:t>
            </w:r>
          </w:p>
        </w:tc>
        <w:tc>
          <w:tcPr>
            <w:tcW w:w="7223" w:type="dxa"/>
            <w:vAlign w:val="center"/>
          </w:tcPr>
          <w:p w:rsidR="00152379" w:rsidRPr="00152379" w:rsidRDefault="00152379" w:rsidP="00152379">
            <w:pPr>
              <w:rPr>
                <w:sz w:val="24"/>
                <w:szCs w:val="24"/>
              </w:rPr>
            </w:pPr>
          </w:p>
        </w:tc>
      </w:tr>
      <w:tr w:rsidR="00C973F7" w:rsidRPr="00152379" w:rsidTr="00152379">
        <w:trPr>
          <w:trHeight w:val="567"/>
        </w:trPr>
        <w:tc>
          <w:tcPr>
            <w:tcW w:w="2405" w:type="dxa"/>
            <w:vAlign w:val="center"/>
          </w:tcPr>
          <w:p w:rsidR="00C973F7" w:rsidRPr="00152379" w:rsidRDefault="00C973F7" w:rsidP="00152379">
            <w:pPr>
              <w:jc w:val="center"/>
              <w:rPr>
                <w:sz w:val="24"/>
                <w:szCs w:val="24"/>
              </w:rPr>
            </w:pPr>
            <w:r w:rsidRPr="0073343A">
              <w:rPr>
                <w:rFonts w:hint="eastAsia"/>
                <w:spacing w:val="20"/>
                <w:kern w:val="0"/>
                <w:sz w:val="24"/>
                <w:szCs w:val="24"/>
                <w:fitText w:val="1928" w:id="-713366016"/>
              </w:rPr>
              <w:t>使用料</w:t>
            </w:r>
            <w:r w:rsidR="0073343A" w:rsidRPr="0073343A">
              <w:rPr>
                <w:rFonts w:hint="eastAsia"/>
                <w:spacing w:val="20"/>
                <w:kern w:val="0"/>
                <w:sz w:val="24"/>
                <w:szCs w:val="24"/>
                <w:fitText w:val="1928" w:id="-713366016"/>
              </w:rPr>
              <w:t>（月額</w:t>
            </w:r>
            <w:r w:rsidR="0073343A" w:rsidRPr="0073343A">
              <w:rPr>
                <w:rFonts w:hint="eastAsia"/>
                <w:spacing w:val="4"/>
                <w:kern w:val="0"/>
                <w:sz w:val="24"/>
                <w:szCs w:val="24"/>
                <w:fitText w:val="1928" w:id="-713366016"/>
              </w:rPr>
              <w:t>）</w:t>
            </w:r>
          </w:p>
        </w:tc>
        <w:tc>
          <w:tcPr>
            <w:tcW w:w="7223" w:type="dxa"/>
            <w:vAlign w:val="center"/>
          </w:tcPr>
          <w:p w:rsidR="00C973F7" w:rsidRPr="00152379" w:rsidRDefault="00C973F7" w:rsidP="00152379">
            <w:pPr>
              <w:rPr>
                <w:sz w:val="24"/>
                <w:szCs w:val="24"/>
              </w:rPr>
            </w:pPr>
          </w:p>
        </w:tc>
      </w:tr>
      <w:tr w:rsidR="0073343A" w:rsidRPr="00152379" w:rsidTr="00152379">
        <w:trPr>
          <w:trHeight w:val="567"/>
        </w:trPr>
        <w:tc>
          <w:tcPr>
            <w:tcW w:w="2405" w:type="dxa"/>
            <w:vAlign w:val="center"/>
          </w:tcPr>
          <w:p w:rsidR="0073343A" w:rsidRPr="0073343A" w:rsidRDefault="0073343A" w:rsidP="00152379">
            <w:pPr>
              <w:jc w:val="center"/>
              <w:rPr>
                <w:kern w:val="0"/>
                <w:sz w:val="24"/>
                <w:szCs w:val="24"/>
              </w:rPr>
            </w:pPr>
            <w:r w:rsidRPr="0073343A">
              <w:rPr>
                <w:rFonts w:hint="eastAsia"/>
                <w:spacing w:val="161"/>
                <w:kern w:val="0"/>
                <w:sz w:val="24"/>
                <w:szCs w:val="24"/>
                <w:fitText w:val="1928" w:id="-713365504"/>
              </w:rPr>
              <w:t>特記事</w:t>
            </w:r>
            <w:r w:rsidRPr="0073343A">
              <w:rPr>
                <w:rFonts w:hint="eastAsia"/>
                <w:spacing w:val="1"/>
                <w:kern w:val="0"/>
                <w:sz w:val="24"/>
                <w:szCs w:val="24"/>
                <w:fitText w:val="1928" w:id="-713365504"/>
              </w:rPr>
              <w:t>項</w:t>
            </w:r>
          </w:p>
        </w:tc>
        <w:tc>
          <w:tcPr>
            <w:tcW w:w="7223" w:type="dxa"/>
            <w:vAlign w:val="center"/>
          </w:tcPr>
          <w:p w:rsidR="0073343A" w:rsidRPr="0073343A" w:rsidRDefault="0073343A" w:rsidP="0073343A">
            <w:pPr>
              <w:spacing w:line="0" w:lineRule="atLeast"/>
              <w:rPr>
                <w:rFonts w:hAnsi="ＭＳ 明朝"/>
              </w:rPr>
            </w:pPr>
            <w:r w:rsidRPr="0073343A">
              <w:rPr>
                <w:rFonts w:hint="eastAsia"/>
              </w:rPr>
              <w:t>（１）</w:t>
            </w:r>
            <w:r w:rsidRPr="0073343A">
              <w:rPr>
                <w:rFonts w:hAnsi="ＭＳ 明朝" w:hint="eastAsia"/>
              </w:rPr>
              <w:t>使用料は、当月分を翌月</w:t>
            </w:r>
            <w:r w:rsidRPr="0073343A">
              <w:rPr>
                <w:rFonts w:hAnsi="ＭＳ 明朝"/>
              </w:rPr>
              <w:t>末日</w:t>
            </w:r>
            <w:r w:rsidRPr="0073343A">
              <w:rPr>
                <w:rFonts w:hAnsi="ＭＳ 明朝" w:hint="eastAsia"/>
              </w:rPr>
              <w:t>までに納付すること。</w:t>
            </w:r>
          </w:p>
          <w:p w:rsidR="0073343A" w:rsidRDefault="0073343A" w:rsidP="0073343A">
            <w:pPr>
              <w:spacing w:line="0" w:lineRule="atLeast"/>
              <w:ind w:left="421" w:hangingChars="200" w:hanging="421"/>
              <w:rPr>
                <w:rFonts w:hAnsi="ＭＳ 明朝"/>
              </w:rPr>
            </w:pPr>
            <w:r>
              <w:rPr>
                <w:rFonts w:hAnsi="ＭＳ 明朝" w:hint="eastAsia"/>
              </w:rPr>
              <w:t>（２）</w:t>
            </w:r>
            <w:r w:rsidRPr="0073343A">
              <w:rPr>
                <w:rFonts w:hAnsi="ＭＳ 明朝" w:hint="eastAsia"/>
              </w:rPr>
              <w:t>費用等の負担において、使用者が入居者に負担させることが妥当と判断する場合は、当該使用者と当該入居者との協議により、当該入居者に当該費用等の負担をさせて差し支えないものと</w:t>
            </w:r>
            <w:r>
              <w:rPr>
                <w:rFonts w:hAnsi="ＭＳ 明朝" w:hint="eastAsia"/>
              </w:rPr>
              <w:t>する</w:t>
            </w:r>
            <w:r w:rsidRPr="0073343A">
              <w:rPr>
                <w:rFonts w:hAnsi="ＭＳ 明朝" w:hint="eastAsia"/>
              </w:rPr>
              <w:t>。ただし、市が当該入居者の資力等により当該費用等を入居者が負担することが難しいと認める場合（入居者の支払遅延を含む。）は、当該使用者が当該費用等を負担する</w:t>
            </w:r>
            <w:r>
              <w:rPr>
                <w:rFonts w:hAnsi="ＭＳ 明朝" w:hint="eastAsia"/>
              </w:rPr>
              <w:t>こと</w:t>
            </w:r>
            <w:r w:rsidRPr="0073343A">
              <w:rPr>
                <w:rFonts w:hAnsi="ＭＳ 明朝" w:hint="eastAsia"/>
              </w:rPr>
              <w:t>。</w:t>
            </w:r>
          </w:p>
          <w:p w:rsidR="0073343A" w:rsidRPr="0073343A" w:rsidRDefault="0073343A" w:rsidP="0073343A">
            <w:pPr>
              <w:spacing w:line="0" w:lineRule="atLeast"/>
              <w:ind w:left="421" w:hangingChars="200" w:hanging="421"/>
              <w:rPr>
                <w:rFonts w:hAnsi="ＭＳ 明朝"/>
              </w:rPr>
            </w:pPr>
            <w:r>
              <w:rPr>
                <w:rFonts w:hAnsi="ＭＳ 明朝" w:hint="eastAsia"/>
              </w:rPr>
              <w:t>（３）要綱</w:t>
            </w:r>
            <w:r>
              <w:rPr>
                <w:rFonts w:hint="eastAsia"/>
              </w:rPr>
              <w:t>等に違反した場合は、使用許可を取り消すことがあります。</w:t>
            </w:r>
          </w:p>
        </w:tc>
      </w:tr>
    </w:tbl>
    <w:p w:rsidR="00C973F7" w:rsidRPr="0073343A" w:rsidRDefault="00BA2F79" w:rsidP="00BA2F79">
      <w:pPr>
        <w:spacing w:line="0" w:lineRule="atLeast"/>
        <w:rPr>
          <w:sz w:val="24"/>
          <w:szCs w:val="24"/>
        </w:rPr>
      </w:pPr>
      <w:r w:rsidRPr="0073343A">
        <w:rPr>
          <w:rFonts w:hint="eastAsia"/>
          <w:sz w:val="24"/>
          <w:szCs w:val="24"/>
        </w:rPr>
        <w:t>【使用</w:t>
      </w:r>
      <w:r w:rsidR="0073343A" w:rsidRPr="0073343A">
        <w:rPr>
          <w:rFonts w:hint="eastAsia"/>
          <w:sz w:val="24"/>
          <w:szCs w:val="24"/>
        </w:rPr>
        <w:t>不許可</w:t>
      </w:r>
      <w:r w:rsidRPr="0073343A">
        <w:rPr>
          <w:rFonts w:hint="eastAsia"/>
          <w:sz w:val="24"/>
          <w:szCs w:val="24"/>
        </w:rPr>
        <w:t>】</w:t>
      </w:r>
    </w:p>
    <w:tbl>
      <w:tblPr>
        <w:tblStyle w:val="af"/>
        <w:tblW w:w="0" w:type="auto"/>
        <w:tblLook w:val="04A0" w:firstRow="1" w:lastRow="0" w:firstColumn="1" w:lastColumn="0" w:noHBand="0" w:noVBand="1"/>
      </w:tblPr>
      <w:tblGrid>
        <w:gridCol w:w="2405"/>
        <w:gridCol w:w="7223"/>
      </w:tblGrid>
      <w:tr w:rsidR="0073343A" w:rsidRPr="00152379" w:rsidTr="005E764D">
        <w:trPr>
          <w:trHeight w:val="567"/>
        </w:trPr>
        <w:tc>
          <w:tcPr>
            <w:tcW w:w="2405" w:type="dxa"/>
            <w:vAlign w:val="center"/>
          </w:tcPr>
          <w:p w:rsidR="0073343A" w:rsidRPr="00152379" w:rsidRDefault="0073343A" w:rsidP="0073343A">
            <w:pPr>
              <w:jc w:val="center"/>
              <w:rPr>
                <w:sz w:val="24"/>
                <w:szCs w:val="24"/>
              </w:rPr>
            </w:pPr>
            <w:r w:rsidRPr="0073343A">
              <w:rPr>
                <w:rFonts w:hint="eastAsia"/>
                <w:spacing w:val="49"/>
                <w:kern w:val="0"/>
                <w:sz w:val="24"/>
                <w:szCs w:val="24"/>
                <w:fitText w:val="1928" w:id="-713365496"/>
              </w:rPr>
              <w:t>不許可の理</w:t>
            </w:r>
            <w:r w:rsidRPr="0073343A">
              <w:rPr>
                <w:rFonts w:hint="eastAsia"/>
                <w:kern w:val="0"/>
                <w:sz w:val="24"/>
                <w:szCs w:val="24"/>
                <w:fitText w:val="1928" w:id="-713365496"/>
              </w:rPr>
              <w:t>由</w:t>
            </w:r>
          </w:p>
        </w:tc>
        <w:tc>
          <w:tcPr>
            <w:tcW w:w="7223" w:type="dxa"/>
            <w:vAlign w:val="center"/>
          </w:tcPr>
          <w:p w:rsidR="0073343A" w:rsidRDefault="0073343A" w:rsidP="0073343A">
            <w:pPr>
              <w:ind w:right="1266"/>
            </w:pPr>
          </w:p>
          <w:p w:rsidR="0073343A" w:rsidRDefault="0073343A" w:rsidP="0073343A">
            <w:pPr>
              <w:ind w:right="1266"/>
            </w:pPr>
          </w:p>
          <w:p w:rsidR="0073343A" w:rsidRPr="0073343A" w:rsidRDefault="0073343A" w:rsidP="0073343A">
            <w:pPr>
              <w:ind w:right="1266"/>
            </w:pPr>
          </w:p>
        </w:tc>
      </w:tr>
    </w:tbl>
    <w:p w:rsidR="008B216A" w:rsidRDefault="008B216A" w:rsidP="00727E7B">
      <w:pPr>
        <w:wordWrap/>
        <w:spacing w:line="0" w:lineRule="atLeast"/>
        <w:ind w:left="181" w:hangingChars="100" w:hanging="181"/>
        <w:jc w:val="left"/>
        <w:textAlignment w:val="auto"/>
        <w:rPr>
          <w:kern w:val="0"/>
          <w:sz w:val="18"/>
          <w:szCs w:val="18"/>
        </w:rPr>
      </w:pPr>
      <w:r>
        <w:rPr>
          <w:rFonts w:hint="eastAsia"/>
          <w:kern w:val="0"/>
          <w:sz w:val="18"/>
          <w:szCs w:val="18"/>
        </w:rPr>
        <w:t>（教示）</w:t>
      </w:r>
    </w:p>
    <w:p w:rsidR="00727E7B" w:rsidRPr="008B216A" w:rsidRDefault="008B216A" w:rsidP="00727E7B">
      <w:pPr>
        <w:wordWrap/>
        <w:spacing w:line="0" w:lineRule="atLeast"/>
        <w:ind w:left="181" w:hangingChars="100" w:hanging="181"/>
        <w:jc w:val="left"/>
        <w:textAlignment w:val="auto"/>
        <w:rPr>
          <w:rFonts w:ascii="Century"/>
          <w:kern w:val="0"/>
          <w:sz w:val="18"/>
          <w:szCs w:val="18"/>
        </w:rPr>
      </w:pPr>
      <w:r w:rsidRPr="008B216A">
        <w:rPr>
          <w:rFonts w:ascii="Century"/>
          <w:kern w:val="0"/>
          <w:sz w:val="18"/>
          <w:szCs w:val="18"/>
        </w:rPr>
        <w:t>1</w:t>
      </w:r>
      <w:r w:rsidRPr="008B216A">
        <w:rPr>
          <w:rFonts w:ascii="Century"/>
          <w:kern w:val="0"/>
          <w:sz w:val="18"/>
          <w:szCs w:val="18"/>
        </w:rPr>
        <w:t xml:space="preserve">　</w:t>
      </w:r>
      <w:r w:rsidR="00727E7B" w:rsidRPr="008B216A">
        <w:rPr>
          <w:rFonts w:ascii="Century"/>
          <w:kern w:val="0"/>
          <w:sz w:val="18"/>
          <w:szCs w:val="18"/>
        </w:rPr>
        <w:t>この決定について不服があるときは、この決定があったことを知った日の翌日から起算して</w:t>
      </w:r>
      <w:r w:rsidR="00727E7B" w:rsidRPr="008B216A">
        <w:rPr>
          <w:rFonts w:ascii="Century" w:cs="Century"/>
          <w:kern w:val="0"/>
          <w:sz w:val="18"/>
          <w:szCs w:val="18"/>
        </w:rPr>
        <w:t>3</w:t>
      </w:r>
      <w:r w:rsidR="00727E7B" w:rsidRPr="008B216A">
        <w:rPr>
          <w:rFonts w:ascii="Century"/>
          <w:kern w:val="0"/>
          <w:sz w:val="18"/>
          <w:szCs w:val="18"/>
        </w:rPr>
        <w:t>か月以内に、北見市長に対して審査請求をすることができます。</w:t>
      </w:r>
    </w:p>
    <w:p w:rsidR="00C973F7" w:rsidRPr="008B216A" w:rsidRDefault="008B216A" w:rsidP="00180303">
      <w:pPr>
        <w:wordWrap/>
        <w:spacing w:line="0" w:lineRule="atLeast"/>
        <w:ind w:left="181" w:hangingChars="100" w:hanging="181"/>
        <w:jc w:val="left"/>
        <w:textAlignment w:val="auto"/>
        <w:rPr>
          <w:rFonts w:ascii="Century"/>
          <w:sz w:val="18"/>
          <w:szCs w:val="18"/>
        </w:rPr>
      </w:pPr>
      <w:r w:rsidRPr="008B216A">
        <w:rPr>
          <w:rFonts w:ascii="Century"/>
          <w:kern w:val="0"/>
          <w:sz w:val="18"/>
          <w:szCs w:val="18"/>
        </w:rPr>
        <w:t>2</w:t>
      </w:r>
      <w:r w:rsidR="00727E7B" w:rsidRPr="008B216A">
        <w:rPr>
          <w:rFonts w:ascii="Century"/>
          <w:kern w:val="0"/>
          <w:sz w:val="18"/>
          <w:szCs w:val="18"/>
        </w:rPr>
        <w:t xml:space="preserve"> </w:t>
      </w:r>
      <w:r w:rsidR="00727E7B" w:rsidRPr="008B216A">
        <w:rPr>
          <w:rFonts w:ascii="Century"/>
          <w:kern w:val="0"/>
          <w:sz w:val="18"/>
          <w:szCs w:val="18"/>
        </w:rPr>
        <w:t>この決定について不服があるときは、この決定があったことを知った日（前項による審査請求をしたときは、当該審査請求に対する裁決があったことを知った日）から</w:t>
      </w:r>
      <w:r w:rsidR="00727E7B" w:rsidRPr="008B216A">
        <w:rPr>
          <w:rFonts w:ascii="Century" w:cs="Century"/>
          <w:kern w:val="0"/>
          <w:sz w:val="18"/>
          <w:szCs w:val="18"/>
        </w:rPr>
        <w:t>6</w:t>
      </w:r>
      <w:r w:rsidR="00727E7B" w:rsidRPr="008B216A">
        <w:rPr>
          <w:rFonts w:ascii="Century"/>
          <w:kern w:val="0"/>
          <w:sz w:val="18"/>
          <w:szCs w:val="18"/>
        </w:rPr>
        <w:t>か月以内に、北見市（訴訟において北見市を代表する者は北見市長となります。）を被告として、釧路地方裁判所に決定の取消しの訴えを提起することができます。なお、</w:t>
      </w:r>
      <w:r w:rsidR="00DE6DE7">
        <w:rPr>
          <w:rFonts w:ascii="Century" w:hint="eastAsia"/>
          <w:kern w:val="0"/>
          <w:sz w:val="18"/>
          <w:szCs w:val="18"/>
        </w:rPr>
        <w:t>決定又は</w:t>
      </w:r>
      <w:r w:rsidR="00727E7B" w:rsidRPr="008B216A">
        <w:rPr>
          <w:rFonts w:ascii="Century"/>
          <w:kern w:val="0"/>
          <w:sz w:val="18"/>
          <w:szCs w:val="18"/>
        </w:rPr>
        <w:t>裁決があったことを知った日から</w:t>
      </w:r>
      <w:r w:rsidR="00727E7B" w:rsidRPr="008B216A">
        <w:rPr>
          <w:rFonts w:ascii="Century" w:cs="Century"/>
          <w:kern w:val="0"/>
          <w:sz w:val="18"/>
          <w:szCs w:val="18"/>
        </w:rPr>
        <w:t>6</w:t>
      </w:r>
      <w:r w:rsidR="00727E7B" w:rsidRPr="008B216A">
        <w:rPr>
          <w:rFonts w:ascii="Century"/>
          <w:kern w:val="0"/>
          <w:sz w:val="18"/>
          <w:szCs w:val="18"/>
        </w:rPr>
        <w:t>か月以内であっても、</w:t>
      </w:r>
      <w:r w:rsidR="00DE6DE7">
        <w:rPr>
          <w:rFonts w:ascii="Century" w:hint="eastAsia"/>
          <w:kern w:val="0"/>
          <w:sz w:val="18"/>
          <w:szCs w:val="18"/>
        </w:rPr>
        <w:t>決定又は</w:t>
      </w:r>
      <w:r w:rsidR="00727E7B" w:rsidRPr="008B216A">
        <w:rPr>
          <w:rFonts w:ascii="Century"/>
          <w:kern w:val="0"/>
          <w:sz w:val="18"/>
          <w:szCs w:val="18"/>
        </w:rPr>
        <w:t>裁決の日から</w:t>
      </w:r>
      <w:r w:rsidR="00727E7B" w:rsidRPr="008B216A">
        <w:rPr>
          <w:rFonts w:ascii="Century" w:cs="Century"/>
          <w:kern w:val="0"/>
          <w:sz w:val="18"/>
          <w:szCs w:val="18"/>
        </w:rPr>
        <w:t>1</w:t>
      </w:r>
      <w:r w:rsidR="00727E7B" w:rsidRPr="008B216A">
        <w:rPr>
          <w:rFonts w:ascii="Century"/>
          <w:kern w:val="0"/>
          <w:sz w:val="18"/>
          <w:szCs w:val="18"/>
        </w:rPr>
        <w:t>年を経過すると決定の取消しの訴えを提起することができなくなります。</w:t>
      </w:r>
    </w:p>
    <w:sectPr w:rsidR="00C973F7" w:rsidRPr="008B216A" w:rsidSect="005202EF">
      <w:headerReference w:type="default" r:id="rId7"/>
      <w:type w:val="continuous"/>
      <w:pgSz w:w="11906" w:h="16838" w:code="9"/>
      <w:pgMar w:top="992" w:right="1134" w:bottom="425" w:left="1134" w:header="567" w:footer="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04" w:rsidRDefault="00092704" w:rsidP="00355B2D">
      <w:pPr>
        <w:spacing w:line="240" w:lineRule="auto"/>
      </w:pPr>
      <w:r>
        <w:separator/>
      </w:r>
    </w:p>
  </w:endnote>
  <w:endnote w:type="continuationSeparator" w:id="0">
    <w:p w:rsidR="00092704" w:rsidRDefault="00092704" w:rsidP="00355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04" w:rsidRDefault="00092704" w:rsidP="00355B2D">
      <w:pPr>
        <w:spacing w:line="240" w:lineRule="auto"/>
      </w:pPr>
      <w:r>
        <w:separator/>
      </w:r>
    </w:p>
  </w:footnote>
  <w:footnote w:type="continuationSeparator" w:id="0">
    <w:p w:rsidR="00092704" w:rsidRDefault="00092704" w:rsidP="00355B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18" w:rsidRPr="00780718" w:rsidRDefault="00780718" w:rsidP="00780718">
    <w:pPr>
      <w:jc w:val="right"/>
      <w:rPr>
        <w:rFonts w:ascii="Century"/>
      </w:rPr>
    </w:pPr>
    <w:r w:rsidRPr="00780718">
      <w:rPr>
        <w:rFonts w:ascii="Century"/>
      </w:rPr>
      <w:t>別記様式第</w:t>
    </w:r>
    <w:r w:rsidR="00BA2F79">
      <w:rPr>
        <w:rFonts w:ascii="Century" w:hint="eastAsia"/>
      </w:rPr>
      <w:t>4</w:t>
    </w:r>
    <w:r w:rsidRPr="00780718">
      <w:rPr>
        <w:rFonts w:ascii="Century"/>
      </w:rPr>
      <w:t>号（第</w:t>
    </w:r>
    <w:r w:rsidR="005B0B21">
      <w:rPr>
        <w:rFonts w:ascii="Century" w:hint="eastAsia"/>
      </w:rPr>
      <w:t>8</w:t>
    </w:r>
    <w:r w:rsidRPr="00780718">
      <w:rPr>
        <w:rFonts w:ascii="Century"/>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B042A"/>
    <w:multiLevelType w:val="hybridMultilevel"/>
    <w:tmpl w:val="EA9620CC"/>
    <w:lvl w:ilvl="0" w:tplc="F8B4A48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6AE"/>
    <w:rsid w:val="00072168"/>
    <w:rsid w:val="0008118C"/>
    <w:rsid w:val="00092704"/>
    <w:rsid w:val="0009773D"/>
    <w:rsid w:val="000A4489"/>
    <w:rsid w:val="000B3DDF"/>
    <w:rsid w:val="000B66AE"/>
    <w:rsid w:val="000E70D8"/>
    <w:rsid w:val="00112C8F"/>
    <w:rsid w:val="00121192"/>
    <w:rsid w:val="001446B1"/>
    <w:rsid w:val="00146C08"/>
    <w:rsid w:val="00152379"/>
    <w:rsid w:val="00180303"/>
    <w:rsid w:val="001A1E3C"/>
    <w:rsid w:val="001C626E"/>
    <w:rsid w:val="0022226A"/>
    <w:rsid w:val="0027757F"/>
    <w:rsid w:val="00286DBC"/>
    <w:rsid w:val="002A7495"/>
    <w:rsid w:val="0034037A"/>
    <w:rsid w:val="00355B2D"/>
    <w:rsid w:val="003A0DD6"/>
    <w:rsid w:val="003A5D91"/>
    <w:rsid w:val="003F3ED2"/>
    <w:rsid w:val="003F7621"/>
    <w:rsid w:val="00430203"/>
    <w:rsid w:val="004D5E2D"/>
    <w:rsid w:val="005202EF"/>
    <w:rsid w:val="00524820"/>
    <w:rsid w:val="00565A13"/>
    <w:rsid w:val="005B0B21"/>
    <w:rsid w:val="006320DD"/>
    <w:rsid w:val="0063439F"/>
    <w:rsid w:val="00686290"/>
    <w:rsid w:val="00696DC6"/>
    <w:rsid w:val="006D2587"/>
    <w:rsid w:val="006E4108"/>
    <w:rsid w:val="00727E7B"/>
    <w:rsid w:val="0073343A"/>
    <w:rsid w:val="00780718"/>
    <w:rsid w:val="007D38E9"/>
    <w:rsid w:val="00832D09"/>
    <w:rsid w:val="00846F8A"/>
    <w:rsid w:val="00853275"/>
    <w:rsid w:val="008543B3"/>
    <w:rsid w:val="008B216A"/>
    <w:rsid w:val="00911668"/>
    <w:rsid w:val="009455E4"/>
    <w:rsid w:val="00982F50"/>
    <w:rsid w:val="0098721A"/>
    <w:rsid w:val="00A441E2"/>
    <w:rsid w:val="00A64BAE"/>
    <w:rsid w:val="00AC5053"/>
    <w:rsid w:val="00AD6FE9"/>
    <w:rsid w:val="00AF1997"/>
    <w:rsid w:val="00BA2F79"/>
    <w:rsid w:val="00BE487A"/>
    <w:rsid w:val="00BF4A9F"/>
    <w:rsid w:val="00C16034"/>
    <w:rsid w:val="00C81110"/>
    <w:rsid w:val="00C973F7"/>
    <w:rsid w:val="00CC02F8"/>
    <w:rsid w:val="00D16ADA"/>
    <w:rsid w:val="00DA6500"/>
    <w:rsid w:val="00DE6DE7"/>
    <w:rsid w:val="00DF37F4"/>
    <w:rsid w:val="00E24C37"/>
    <w:rsid w:val="00EC14CE"/>
    <w:rsid w:val="00EE54B3"/>
    <w:rsid w:val="00F02CFD"/>
    <w:rsid w:val="00F6756F"/>
    <w:rsid w:val="00F86974"/>
    <w:rsid w:val="00F9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paragraph" w:styleId="1">
    <w:name w:val="heading 1"/>
    <w:basedOn w:val="a"/>
    <w:next w:val="a"/>
    <w:link w:val="10"/>
    <w:uiPriority w:val="9"/>
    <w:qFormat/>
    <w:rsid w:val="008543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paragraph" w:styleId="a5">
    <w:name w:val="footer"/>
    <w:basedOn w:val="a"/>
    <w:pPr>
      <w:tabs>
        <w:tab w:val="center" w:pos="4252"/>
        <w:tab w:val="right" w:pos="8504"/>
      </w:tabs>
    </w:pPr>
  </w:style>
  <w:style w:type="character" w:styleId="a6">
    <w:name w:val="page number"/>
    <w:basedOn w:val="a0"/>
  </w:style>
  <w:style w:type="character" w:customStyle="1" w:styleId="a4">
    <w:name w:val="ヘッダー (文字)"/>
    <w:basedOn w:val="a0"/>
    <w:link w:val="a3"/>
    <w:uiPriority w:val="99"/>
    <w:rsid w:val="00780718"/>
    <w:rPr>
      <w:rFonts w:ascii="ＭＳ 明朝" w:cs="ＭＳ 明朝"/>
      <w:kern w:val="2"/>
      <w:sz w:val="21"/>
      <w:szCs w:val="21"/>
    </w:rPr>
  </w:style>
  <w:style w:type="character" w:customStyle="1" w:styleId="10">
    <w:name w:val="見出し 1 (文字)"/>
    <w:basedOn w:val="a0"/>
    <w:link w:val="1"/>
    <w:uiPriority w:val="9"/>
    <w:rsid w:val="008543B3"/>
    <w:rPr>
      <w:rFonts w:asciiTheme="majorHAnsi" w:eastAsiaTheme="majorEastAsia" w:hAnsiTheme="majorHAnsi" w:cstheme="majorBidi"/>
      <w:kern w:val="2"/>
      <w:sz w:val="24"/>
      <w:szCs w:val="24"/>
    </w:rPr>
  </w:style>
  <w:style w:type="paragraph" w:styleId="a7">
    <w:name w:val="Title"/>
    <w:basedOn w:val="a"/>
    <w:next w:val="a"/>
    <w:link w:val="a8"/>
    <w:uiPriority w:val="10"/>
    <w:qFormat/>
    <w:rsid w:val="008543B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543B3"/>
    <w:rPr>
      <w:rFonts w:asciiTheme="majorHAnsi" w:eastAsiaTheme="majorEastAsia" w:hAnsiTheme="majorHAnsi" w:cstheme="majorBidi"/>
      <w:kern w:val="2"/>
      <w:sz w:val="32"/>
      <w:szCs w:val="32"/>
    </w:rPr>
  </w:style>
  <w:style w:type="paragraph" w:styleId="a9">
    <w:name w:val="Balloon Text"/>
    <w:basedOn w:val="a"/>
    <w:link w:val="aa"/>
    <w:uiPriority w:val="99"/>
    <w:semiHidden/>
    <w:unhideWhenUsed/>
    <w:rsid w:val="008543B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43B3"/>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C973F7"/>
    <w:pPr>
      <w:jc w:val="center"/>
    </w:pPr>
  </w:style>
  <w:style w:type="character" w:customStyle="1" w:styleId="ac">
    <w:name w:val="記 (文字)"/>
    <w:basedOn w:val="a0"/>
    <w:link w:val="ab"/>
    <w:uiPriority w:val="99"/>
    <w:rsid w:val="00C973F7"/>
    <w:rPr>
      <w:rFonts w:ascii="ＭＳ 明朝" w:cs="ＭＳ 明朝"/>
      <w:kern w:val="2"/>
      <w:sz w:val="21"/>
      <w:szCs w:val="21"/>
    </w:rPr>
  </w:style>
  <w:style w:type="paragraph" w:styleId="ad">
    <w:name w:val="Closing"/>
    <w:basedOn w:val="a"/>
    <w:link w:val="ae"/>
    <w:uiPriority w:val="99"/>
    <w:unhideWhenUsed/>
    <w:rsid w:val="00C973F7"/>
    <w:pPr>
      <w:jc w:val="right"/>
    </w:pPr>
  </w:style>
  <w:style w:type="character" w:customStyle="1" w:styleId="ae">
    <w:name w:val="結語 (文字)"/>
    <w:basedOn w:val="a0"/>
    <w:link w:val="ad"/>
    <w:uiPriority w:val="99"/>
    <w:rsid w:val="00C973F7"/>
    <w:rPr>
      <w:rFonts w:ascii="ＭＳ 明朝" w:cs="ＭＳ 明朝"/>
      <w:kern w:val="2"/>
      <w:sz w:val="21"/>
      <w:szCs w:val="21"/>
    </w:rPr>
  </w:style>
  <w:style w:type="table" w:styleId="af">
    <w:name w:val="Table Grid"/>
    <w:basedOn w:val="a1"/>
    <w:uiPriority w:val="59"/>
    <w:rsid w:val="00C9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973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2025-05-15T02:51:00Z</dcterms:created>
  <dcterms:modified xsi:type="dcterms:W3CDTF">2025-06-27T04:50:00Z</dcterms:modified>
</cp:coreProperties>
</file>